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1101C" w14:textId="36033282" w:rsidR="006B698D" w:rsidRDefault="004262D9" w:rsidP="004262D9">
      <w:pPr>
        <w:spacing w:after="0"/>
        <w:jc w:val="right"/>
        <w:rPr>
          <w:b/>
          <w:i/>
          <w:sz w:val="24"/>
        </w:rPr>
      </w:pPr>
      <w:r>
        <w:rPr>
          <w:noProof/>
          <w:lang w:eastAsia="en-GB"/>
        </w:rPr>
        <w:drawing>
          <wp:inline distT="0" distB="0" distL="0" distR="0" wp14:anchorId="4B49DCCE" wp14:editId="6BA8A400">
            <wp:extent cx="2105025" cy="800100"/>
            <wp:effectExtent l="0" t="0" r="9525" b="0"/>
            <wp:docPr id="1" name="Picture 1" descr="A black and white 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2105025" cy="800100"/>
                    </a:xfrm>
                    <a:prstGeom prst="rect">
                      <a:avLst/>
                    </a:prstGeom>
                  </pic:spPr>
                </pic:pic>
              </a:graphicData>
            </a:graphic>
          </wp:inline>
        </w:drawing>
      </w:r>
    </w:p>
    <w:p w14:paraId="33B56B36" w14:textId="77777777" w:rsidR="004262D9" w:rsidRDefault="004262D9" w:rsidP="00B66DC2">
      <w:pPr>
        <w:spacing w:after="0"/>
        <w:rPr>
          <w:b/>
          <w:i/>
          <w:sz w:val="24"/>
        </w:rPr>
      </w:pPr>
    </w:p>
    <w:p w14:paraId="3D0BD381" w14:textId="3377317C" w:rsidR="007B4789" w:rsidRPr="00B66DC2" w:rsidRDefault="007B4789" w:rsidP="007B4789">
      <w:pPr>
        <w:spacing w:after="0"/>
        <w:jc w:val="both"/>
        <w:rPr>
          <w:b/>
          <w:sz w:val="30"/>
          <w:szCs w:val="20"/>
        </w:rPr>
      </w:pPr>
      <w:r w:rsidRPr="00B66DC2">
        <w:rPr>
          <w:b/>
          <w:sz w:val="30"/>
          <w:szCs w:val="20"/>
        </w:rPr>
        <w:t xml:space="preserve">Resources and General Purposes Committee – </w:t>
      </w:r>
      <w:r w:rsidR="00392F47">
        <w:rPr>
          <w:b/>
          <w:sz w:val="30"/>
          <w:szCs w:val="20"/>
        </w:rPr>
        <w:t>27</w:t>
      </w:r>
      <w:r w:rsidR="007751D9">
        <w:rPr>
          <w:b/>
          <w:sz w:val="30"/>
          <w:szCs w:val="20"/>
        </w:rPr>
        <w:t>th</w:t>
      </w:r>
      <w:r w:rsidR="00DA4E1B">
        <w:rPr>
          <w:b/>
          <w:sz w:val="30"/>
          <w:szCs w:val="20"/>
        </w:rPr>
        <w:t xml:space="preserve"> </w:t>
      </w:r>
      <w:r w:rsidR="00392F47">
        <w:rPr>
          <w:b/>
          <w:sz w:val="30"/>
          <w:szCs w:val="20"/>
        </w:rPr>
        <w:t>February</w:t>
      </w:r>
      <w:r w:rsidR="00DA4E1B">
        <w:rPr>
          <w:b/>
          <w:sz w:val="30"/>
          <w:szCs w:val="20"/>
        </w:rPr>
        <w:t xml:space="preserve"> 2022</w:t>
      </w:r>
    </w:p>
    <w:p w14:paraId="49DBB78A" w14:textId="77777777" w:rsidR="007B4789" w:rsidRDefault="007B4789" w:rsidP="007B4789">
      <w:pPr>
        <w:spacing w:after="0"/>
        <w:jc w:val="both"/>
        <w:rPr>
          <w:b/>
          <w:sz w:val="30"/>
          <w:szCs w:val="20"/>
        </w:rPr>
      </w:pPr>
    </w:p>
    <w:p w14:paraId="0BD3F57D" w14:textId="36EA4CB1" w:rsidR="006B698D" w:rsidRDefault="00BD4E84" w:rsidP="007B4789">
      <w:pPr>
        <w:spacing w:after="0"/>
        <w:jc w:val="both"/>
        <w:rPr>
          <w:b/>
          <w:sz w:val="30"/>
          <w:szCs w:val="20"/>
        </w:rPr>
      </w:pPr>
      <w:r>
        <w:rPr>
          <w:b/>
          <w:sz w:val="30"/>
          <w:szCs w:val="20"/>
        </w:rPr>
        <w:t>Item 7</w:t>
      </w:r>
      <w:r w:rsidR="00B66DC2">
        <w:rPr>
          <w:b/>
          <w:sz w:val="30"/>
          <w:szCs w:val="20"/>
        </w:rPr>
        <w:tab/>
      </w:r>
      <w:r w:rsidR="008567C0">
        <w:rPr>
          <w:b/>
          <w:sz w:val="30"/>
          <w:szCs w:val="20"/>
        </w:rPr>
        <w:t>N</w:t>
      </w:r>
      <w:r w:rsidR="006B698D" w:rsidRPr="00B66DC2">
        <w:rPr>
          <w:b/>
          <w:sz w:val="30"/>
          <w:szCs w:val="20"/>
        </w:rPr>
        <w:t xml:space="preserve">CL </w:t>
      </w:r>
      <w:r w:rsidR="00CA6065">
        <w:rPr>
          <w:b/>
          <w:sz w:val="30"/>
          <w:szCs w:val="20"/>
        </w:rPr>
        <w:t xml:space="preserve">College Registrar </w:t>
      </w:r>
      <w:r w:rsidR="006B698D" w:rsidRPr="00B66DC2">
        <w:rPr>
          <w:b/>
          <w:sz w:val="30"/>
          <w:szCs w:val="20"/>
        </w:rPr>
        <w:t>Update</w:t>
      </w:r>
    </w:p>
    <w:p w14:paraId="71066499" w14:textId="35528667" w:rsidR="006B698D" w:rsidRPr="00B66DC2" w:rsidRDefault="006B698D" w:rsidP="006B698D">
      <w:pPr>
        <w:spacing w:after="0"/>
        <w:jc w:val="both"/>
        <w:rPr>
          <w:b/>
          <w:szCs w:val="20"/>
        </w:rPr>
      </w:pPr>
      <w:r w:rsidRPr="00B66DC2">
        <w:rPr>
          <w:b/>
          <w:szCs w:val="20"/>
        </w:rPr>
        <w:t xml:space="preserve">This paper provides a summary of current and planned activity </w:t>
      </w:r>
      <w:r w:rsidR="00EE3472">
        <w:rPr>
          <w:b/>
          <w:szCs w:val="20"/>
        </w:rPr>
        <w:t xml:space="preserve">in the areas above </w:t>
      </w:r>
      <w:r w:rsidR="00362A25">
        <w:rPr>
          <w:b/>
          <w:szCs w:val="20"/>
        </w:rPr>
        <w:t>t</w:t>
      </w:r>
      <w:r w:rsidRPr="00B66DC2">
        <w:rPr>
          <w:b/>
          <w:szCs w:val="20"/>
        </w:rPr>
        <w:t>o provide an update for the Resources and General Purposes Committee.  Where the approval/ratification of the Committee is required, this is highlighted at the appropriate points.</w:t>
      </w:r>
    </w:p>
    <w:p w14:paraId="1B48B2A5" w14:textId="43622E09" w:rsidR="0092606F" w:rsidRDefault="0092606F" w:rsidP="00F4034D">
      <w:pPr>
        <w:pStyle w:val="Heading1"/>
        <w:numPr>
          <w:ilvl w:val="0"/>
          <w:numId w:val="2"/>
        </w:numPr>
        <w:ind w:left="426" w:hanging="426"/>
        <w:rPr>
          <w:rFonts w:asciiTheme="minorHAnsi" w:hAnsiTheme="minorHAnsi" w:cstheme="minorHAnsi"/>
          <w:b/>
          <w:color w:val="auto"/>
          <w:sz w:val="24"/>
          <w:szCs w:val="24"/>
        </w:rPr>
      </w:pPr>
      <w:r>
        <w:rPr>
          <w:rFonts w:asciiTheme="minorHAnsi" w:hAnsiTheme="minorHAnsi" w:cstheme="minorHAnsi"/>
          <w:b/>
          <w:color w:val="auto"/>
          <w:sz w:val="24"/>
          <w:szCs w:val="24"/>
        </w:rPr>
        <w:t>Professional Services Review</w:t>
      </w:r>
    </w:p>
    <w:p w14:paraId="70430812" w14:textId="0406FBF3" w:rsidR="002D69ED" w:rsidRPr="00FE0C91" w:rsidRDefault="002D69ED" w:rsidP="00244D90">
      <w:pPr>
        <w:jc w:val="both"/>
      </w:pPr>
      <w:r w:rsidRPr="00FE0C91">
        <w:rPr>
          <w:rFonts w:cstheme="minorHAnsi"/>
        </w:rPr>
        <w:t>Engagement with Professional Services staff to discuss proposals</w:t>
      </w:r>
      <w:r w:rsidRPr="00FE0C91">
        <w:t xml:space="preserve"> for the reorganisation of Professional Services functions</w:t>
      </w:r>
      <w:r w:rsidRPr="00FE0C91">
        <w:rPr>
          <w:rFonts w:cstheme="minorHAnsi"/>
        </w:rPr>
        <w:t xml:space="preserve"> and obtain their feedback has now taken place.  The proposals </w:t>
      </w:r>
      <w:r w:rsidR="00FE0C91" w:rsidRPr="00FE0C91">
        <w:rPr>
          <w:rFonts w:cstheme="minorHAnsi"/>
        </w:rPr>
        <w:t xml:space="preserve">and staff feedback </w:t>
      </w:r>
      <w:r w:rsidRPr="00FE0C91">
        <w:rPr>
          <w:rFonts w:cstheme="minorHAnsi"/>
        </w:rPr>
        <w:t xml:space="preserve">were also formally tabled at the </w:t>
      </w:r>
      <w:r w:rsidRPr="00FE0C91">
        <w:t xml:space="preserve">JNC Professional Services meeting on </w:t>
      </w:r>
      <w:r w:rsidR="00FE0C91" w:rsidRPr="00FE0C91">
        <w:t>31</w:t>
      </w:r>
      <w:r w:rsidR="00FE0C91" w:rsidRPr="00FE0C91">
        <w:rPr>
          <w:vertAlign w:val="superscript"/>
        </w:rPr>
        <w:t>st</w:t>
      </w:r>
      <w:r w:rsidR="00FE0C91" w:rsidRPr="00FE0C91">
        <w:t xml:space="preserve"> January 2023</w:t>
      </w:r>
      <w:r w:rsidRPr="00FE0C91">
        <w:t xml:space="preserve">.  </w:t>
      </w:r>
    </w:p>
    <w:p w14:paraId="76CA1491" w14:textId="19C99C0D" w:rsidR="00244D90" w:rsidRDefault="00244D90" w:rsidP="00244D90">
      <w:pPr>
        <w:jc w:val="both"/>
        <w:rPr>
          <w:rFonts w:cstheme="minorHAnsi"/>
        </w:rPr>
      </w:pPr>
      <w:r>
        <w:rPr>
          <w:rFonts w:cstheme="minorHAnsi"/>
        </w:rPr>
        <w:t xml:space="preserve">As a result, </w:t>
      </w:r>
      <w:r w:rsidRPr="00244D90">
        <w:rPr>
          <w:rFonts w:cstheme="minorHAnsi"/>
        </w:rPr>
        <w:t xml:space="preserve">revisions </w:t>
      </w:r>
      <w:r>
        <w:rPr>
          <w:rFonts w:cstheme="minorHAnsi"/>
        </w:rPr>
        <w:t xml:space="preserve">have been </w:t>
      </w:r>
      <w:r w:rsidR="00E224EF">
        <w:rPr>
          <w:rFonts w:cstheme="minorHAnsi"/>
        </w:rPr>
        <w:t xml:space="preserve">made to </w:t>
      </w:r>
      <w:r w:rsidR="00FF4A0B">
        <w:rPr>
          <w:rFonts w:cstheme="minorHAnsi"/>
        </w:rPr>
        <w:t>the following</w:t>
      </w:r>
      <w:r w:rsidRPr="00244D90">
        <w:rPr>
          <w:rFonts w:cstheme="minorHAnsi"/>
        </w:rPr>
        <w:t xml:space="preserve"> directorate groupings</w:t>
      </w:r>
      <w:r>
        <w:rPr>
          <w:rFonts w:cstheme="minorHAnsi"/>
        </w:rPr>
        <w:t>:</w:t>
      </w:r>
    </w:p>
    <w:p w14:paraId="2465E811" w14:textId="77777777" w:rsidR="00244D90" w:rsidRPr="00244D90" w:rsidRDefault="00244D90" w:rsidP="00244D90">
      <w:pPr>
        <w:jc w:val="both"/>
        <w:rPr>
          <w:b/>
          <w:u w:val="single"/>
        </w:rPr>
      </w:pPr>
      <w:r w:rsidRPr="00244D90">
        <w:rPr>
          <w:b/>
          <w:u w:val="single"/>
        </w:rPr>
        <w:t>Student Services</w:t>
      </w:r>
    </w:p>
    <w:p w14:paraId="7484AC5D" w14:textId="77777777" w:rsidR="00244D90" w:rsidRPr="00244D90" w:rsidRDefault="00244D90" w:rsidP="00F4034D">
      <w:pPr>
        <w:pStyle w:val="ListParagraph"/>
        <w:numPr>
          <w:ilvl w:val="0"/>
          <w:numId w:val="7"/>
        </w:numPr>
        <w:jc w:val="both"/>
      </w:pPr>
      <w:r w:rsidRPr="00244D90">
        <w:t>Admissions</w:t>
      </w:r>
    </w:p>
    <w:p w14:paraId="20D563F9" w14:textId="77777777" w:rsidR="00244D90" w:rsidRPr="00244D90" w:rsidRDefault="00244D90" w:rsidP="00F4034D">
      <w:pPr>
        <w:pStyle w:val="ListParagraph"/>
        <w:numPr>
          <w:ilvl w:val="0"/>
          <w:numId w:val="7"/>
        </w:numPr>
        <w:jc w:val="both"/>
      </w:pPr>
      <w:r w:rsidRPr="00244D90">
        <w:t>Customer Services</w:t>
      </w:r>
    </w:p>
    <w:p w14:paraId="3569086C" w14:textId="77777777" w:rsidR="00244D90" w:rsidRPr="00244D90" w:rsidRDefault="00244D90" w:rsidP="00F4034D">
      <w:pPr>
        <w:pStyle w:val="ListParagraph"/>
        <w:numPr>
          <w:ilvl w:val="0"/>
          <w:numId w:val="7"/>
        </w:numPr>
        <w:jc w:val="both"/>
      </w:pPr>
      <w:r w:rsidRPr="00244D90">
        <w:t>Entry Assessment Adviser</w:t>
      </w:r>
    </w:p>
    <w:p w14:paraId="1974DD38" w14:textId="77777777" w:rsidR="00244D90" w:rsidRPr="00244D90" w:rsidRDefault="00244D90" w:rsidP="00F4034D">
      <w:pPr>
        <w:pStyle w:val="ListParagraph"/>
        <w:numPr>
          <w:ilvl w:val="0"/>
          <w:numId w:val="7"/>
        </w:numPr>
        <w:jc w:val="both"/>
      </w:pPr>
      <w:r w:rsidRPr="00244D90">
        <w:t>Residences</w:t>
      </w:r>
    </w:p>
    <w:p w14:paraId="335779D9" w14:textId="77777777" w:rsidR="00244D90" w:rsidRPr="00244D90" w:rsidRDefault="00244D90" w:rsidP="00F4034D">
      <w:pPr>
        <w:pStyle w:val="ListParagraph"/>
        <w:numPr>
          <w:ilvl w:val="0"/>
          <w:numId w:val="7"/>
        </w:numPr>
        <w:jc w:val="both"/>
      </w:pPr>
      <w:r w:rsidRPr="00244D90">
        <w:t>Educational Learning Support</w:t>
      </w:r>
    </w:p>
    <w:p w14:paraId="3DEA3EC4" w14:textId="77777777" w:rsidR="00244D90" w:rsidRPr="00244D90" w:rsidRDefault="00244D90" w:rsidP="00F4034D">
      <w:pPr>
        <w:pStyle w:val="ListParagraph"/>
        <w:numPr>
          <w:ilvl w:val="0"/>
          <w:numId w:val="7"/>
        </w:numPr>
        <w:jc w:val="both"/>
      </w:pPr>
      <w:r w:rsidRPr="00244D90">
        <w:t>Student Advisers and Mental Health</w:t>
      </w:r>
    </w:p>
    <w:p w14:paraId="5E76C33D" w14:textId="77777777" w:rsidR="00244D90" w:rsidRPr="00244D90" w:rsidRDefault="00244D90" w:rsidP="00F4034D">
      <w:pPr>
        <w:pStyle w:val="ListParagraph"/>
        <w:numPr>
          <w:ilvl w:val="0"/>
          <w:numId w:val="7"/>
        </w:numPr>
        <w:jc w:val="both"/>
      </w:pPr>
      <w:r w:rsidRPr="00244D90">
        <w:t>Key Support</w:t>
      </w:r>
    </w:p>
    <w:p w14:paraId="0D2CD36E" w14:textId="70250AF6" w:rsidR="00244D90" w:rsidRPr="00244D90" w:rsidRDefault="00244D90" w:rsidP="00244D90">
      <w:pPr>
        <w:jc w:val="both"/>
      </w:pPr>
      <w:r w:rsidRPr="00244D90">
        <w:t xml:space="preserve">During conversations with colleagues and students it has become apparent that the creation of a Student Services directorate would enable students to have easy access to services that can support them during their time at college.   Inclusion of Admissions within the directorate is an important starting point of the student journey.  </w:t>
      </w:r>
    </w:p>
    <w:p w14:paraId="22848F7E" w14:textId="77777777" w:rsidR="00E224EF" w:rsidRPr="00E224EF" w:rsidRDefault="00E224EF" w:rsidP="00E224EF">
      <w:pPr>
        <w:jc w:val="both"/>
        <w:rPr>
          <w:b/>
          <w:u w:val="single"/>
        </w:rPr>
      </w:pPr>
      <w:r w:rsidRPr="00E224EF">
        <w:rPr>
          <w:b/>
          <w:u w:val="single"/>
        </w:rPr>
        <w:t>Sport, Fitness and Student Wellbeing</w:t>
      </w:r>
    </w:p>
    <w:p w14:paraId="5281980F" w14:textId="677F69AA" w:rsidR="00E224EF" w:rsidRPr="00E224EF" w:rsidRDefault="00E224EF" w:rsidP="00E224EF">
      <w:pPr>
        <w:jc w:val="both"/>
      </w:pPr>
      <w:r w:rsidRPr="00E224EF">
        <w:t xml:space="preserve">With the inclusion of the Mental Health </w:t>
      </w:r>
      <w:r>
        <w:t>C</w:t>
      </w:r>
      <w:r w:rsidRPr="00E224EF">
        <w:t>o</w:t>
      </w:r>
      <w:r>
        <w:t>o</w:t>
      </w:r>
      <w:r w:rsidRPr="00E224EF">
        <w:t>rdinator</w:t>
      </w:r>
      <w:r>
        <w:t xml:space="preserve"> role</w:t>
      </w:r>
      <w:r w:rsidRPr="00E224EF">
        <w:t xml:space="preserve"> </w:t>
      </w:r>
      <w:r>
        <w:t>with</w:t>
      </w:r>
      <w:r w:rsidRPr="00E224EF">
        <w:t xml:space="preserve">in the </w:t>
      </w:r>
      <w:r>
        <w:t>S</w:t>
      </w:r>
      <w:r w:rsidRPr="00E224EF">
        <w:t xml:space="preserve">tudent </w:t>
      </w:r>
      <w:r>
        <w:t>A</w:t>
      </w:r>
      <w:r w:rsidRPr="00E224EF">
        <w:t xml:space="preserve">ssociation and the introduction of a Sport Scotland post later </w:t>
      </w:r>
      <w:r>
        <w:t>in 2023,</w:t>
      </w:r>
      <w:r w:rsidRPr="00E224EF">
        <w:t xml:space="preserve"> there is an opportunity to align Leaner Engagement and the Student Association with Sport and Physical activity.  Operational running of this area and structure will be </w:t>
      </w:r>
      <w:r>
        <w:t xml:space="preserve">decided upon </w:t>
      </w:r>
      <w:r w:rsidRPr="00E224EF">
        <w:t xml:space="preserve">in the </w:t>
      </w:r>
      <w:r>
        <w:t xml:space="preserve">next stage of the </w:t>
      </w:r>
      <w:r w:rsidRPr="00E224EF">
        <w:t>review.</w:t>
      </w:r>
    </w:p>
    <w:p w14:paraId="5BC16CD2" w14:textId="77777777" w:rsidR="00E224EF" w:rsidRPr="00E224EF" w:rsidRDefault="00E224EF" w:rsidP="00E224EF">
      <w:pPr>
        <w:jc w:val="both"/>
        <w:rPr>
          <w:b/>
          <w:bCs/>
          <w:u w:val="single"/>
        </w:rPr>
      </w:pPr>
      <w:r w:rsidRPr="00E224EF">
        <w:rPr>
          <w:b/>
          <w:bCs/>
          <w:u w:val="single"/>
        </w:rPr>
        <w:t>IT Support Services</w:t>
      </w:r>
    </w:p>
    <w:p w14:paraId="26789F4A" w14:textId="77777777" w:rsidR="00E224EF" w:rsidRPr="00E224EF" w:rsidRDefault="00E224EF" w:rsidP="00F4034D">
      <w:pPr>
        <w:pStyle w:val="ListParagraph"/>
        <w:numPr>
          <w:ilvl w:val="0"/>
          <w:numId w:val="6"/>
        </w:numPr>
        <w:jc w:val="both"/>
      </w:pPr>
      <w:r w:rsidRPr="00E224EF">
        <w:t>IT</w:t>
      </w:r>
    </w:p>
    <w:p w14:paraId="7C839C0B" w14:textId="77777777" w:rsidR="00E224EF" w:rsidRPr="00E224EF" w:rsidRDefault="00E224EF" w:rsidP="00F4034D">
      <w:pPr>
        <w:pStyle w:val="ListParagraph"/>
        <w:numPr>
          <w:ilvl w:val="0"/>
          <w:numId w:val="6"/>
        </w:numPr>
        <w:jc w:val="both"/>
      </w:pPr>
      <w:r w:rsidRPr="00E224EF">
        <w:t>Print Services</w:t>
      </w:r>
    </w:p>
    <w:p w14:paraId="60063ABF" w14:textId="74FBC6AC" w:rsidR="00E224EF" w:rsidRPr="00E224EF" w:rsidRDefault="00E224EF" w:rsidP="00E224EF">
      <w:pPr>
        <w:jc w:val="both"/>
      </w:pPr>
      <w:r>
        <w:t>B</w:t>
      </w:r>
      <w:r w:rsidRPr="00E224EF">
        <w:t xml:space="preserve">ringing together this team will </w:t>
      </w:r>
      <w:r>
        <w:t>involve</w:t>
      </w:r>
      <w:r w:rsidRPr="00E224EF">
        <w:t xml:space="preserve"> print room staff hav</w:t>
      </w:r>
      <w:r>
        <w:t>ing</w:t>
      </w:r>
      <w:r w:rsidRPr="00E224EF">
        <w:t xml:space="preserve"> a different reporting structure which will be addressed in </w:t>
      </w:r>
      <w:r>
        <w:t>the next stage of the review.</w:t>
      </w:r>
    </w:p>
    <w:p w14:paraId="49C55C35" w14:textId="77777777" w:rsidR="00F17D7B" w:rsidRPr="00244D90" w:rsidRDefault="00F17D7B" w:rsidP="00E224EF">
      <w:pPr>
        <w:jc w:val="both"/>
        <w:rPr>
          <w:b/>
          <w:bCs/>
          <w:u w:val="single"/>
        </w:rPr>
      </w:pPr>
      <w:r w:rsidRPr="00244D90">
        <w:rPr>
          <w:b/>
          <w:bCs/>
          <w:u w:val="single"/>
        </w:rPr>
        <w:t>Finance, Funding and Procurement</w:t>
      </w:r>
    </w:p>
    <w:p w14:paraId="336F421C" w14:textId="77777777" w:rsidR="00F17D7B" w:rsidRPr="00244D90" w:rsidRDefault="00F17D7B" w:rsidP="00F4034D">
      <w:pPr>
        <w:pStyle w:val="ListParagraph"/>
        <w:numPr>
          <w:ilvl w:val="0"/>
          <w:numId w:val="5"/>
        </w:numPr>
        <w:jc w:val="both"/>
      </w:pPr>
      <w:r w:rsidRPr="00244D90">
        <w:t>Finance and Procurement</w:t>
      </w:r>
    </w:p>
    <w:p w14:paraId="4E47F261" w14:textId="77777777" w:rsidR="00F17D7B" w:rsidRPr="00244D90" w:rsidRDefault="00F17D7B" w:rsidP="00F4034D">
      <w:pPr>
        <w:pStyle w:val="ListParagraph"/>
        <w:numPr>
          <w:ilvl w:val="0"/>
          <w:numId w:val="5"/>
        </w:numPr>
        <w:jc w:val="both"/>
      </w:pPr>
      <w:r w:rsidRPr="00244D90">
        <w:lastRenderedPageBreak/>
        <w:t>Student Funding</w:t>
      </w:r>
    </w:p>
    <w:p w14:paraId="392A54A5" w14:textId="77777777" w:rsidR="00F17D7B" w:rsidRPr="00244D90" w:rsidRDefault="00F17D7B" w:rsidP="00F4034D">
      <w:pPr>
        <w:pStyle w:val="ListParagraph"/>
        <w:numPr>
          <w:ilvl w:val="0"/>
          <w:numId w:val="5"/>
        </w:numPr>
        <w:jc w:val="both"/>
      </w:pPr>
      <w:r w:rsidRPr="00244D90">
        <w:t>External Funding and International</w:t>
      </w:r>
    </w:p>
    <w:p w14:paraId="27FE1CE1" w14:textId="2F974903" w:rsidR="00F17D7B" w:rsidRPr="00244D90" w:rsidRDefault="00F17D7B" w:rsidP="00F4034D">
      <w:pPr>
        <w:pStyle w:val="ListParagraph"/>
        <w:numPr>
          <w:ilvl w:val="0"/>
          <w:numId w:val="5"/>
        </w:numPr>
        <w:jc w:val="both"/>
      </w:pPr>
      <w:r w:rsidRPr="00244D90">
        <w:t xml:space="preserve">AMCOL and Nurseries </w:t>
      </w:r>
    </w:p>
    <w:p w14:paraId="5AA69C88" w14:textId="01B39A7B" w:rsidR="00F17D7B" w:rsidRPr="00244D90" w:rsidRDefault="00F17D7B" w:rsidP="000D4499">
      <w:pPr>
        <w:jc w:val="both"/>
      </w:pPr>
      <w:r w:rsidRPr="00244D90">
        <w:t xml:space="preserve">AMCOL and Nurseries are currently going through a </w:t>
      </w:r>
      <w:r w:rsidR="00E224EF">
        <w:t xml:space="preserve">separate </w:t>
      </w:r>
      <w:r w:rsidRPr="00244D90">
        <w:t xml:space="preserve">review and this will inform the placing of this service within the Student Directorate </w:t>
      </w:r>
      <w:r w:rsidR="00E224EF">
        <w:t>m</w:t>
      </w:r>
      <w:r w:rsidRPr="00244D90">
        <w:t>anagement structure.</w:t>
      </w:r>
    </w:p>
    <w:p w14:paraId="6AA2895E" w14:textId="573FD480" w:rsidR="00E224EF" w:rsidRPr="00E224EF" w:rsidRDefault="00E224EF" w:rsidP="000D4499">
      <w:pPr>
        <w:jc w:val="both"/>
        <w:rPr>
          <w:rFonts w:cstheme="minorHAnsi"/>
        </w:rPr>
      </w:pPr>
      <w:r w:rsidRPr="00E224EF">
        <w:t>Separate reviews are also underway for the college</w:t>
      </w:r>
      <w:r w:rsidRPr="00E224EF">
        <w:rPr>
          <w:b/>
        </w:rPr>
        <w:t xml:space="preserve"> Catering</w:t>
      </w:r>
      <w:r w:rsidRPr="00E224EF">
        <w:t xml:space="preserve"> provision and the </w:t>
      </w:r>
      <w:r w:rsidRPr="000D4499">
        <w:rPr>
          <w:b/>
        </w:rPr>
        <w:t>Professional and Work-based Learning</w:t>
      </w:r>
      <w:r w:rsidRPr="00E224EF">
        <w:t xml:space="preserve"> </w:t>
      </w:r>
      <w:r w:rsidR="000D4499">
        <w:t>d</w:t>
      </w:r>
      <w:r w:rsidRPr="00E224EF">
        <w:t>irectorate</w:t>
      </w:r>
      <w:r w:rsidRPr="00E224EF">
        <w:rPr>
          <w:rFonts w:cstheme="minorHAnsi"/>
        </w:rPr>
        <w:t>.</w:t>
      </w:r>
    </w:p>
    <w:p w14:paraId="1DCFD246" w14:textId="667457F7" w:rsidR="00767A0F" w:rsidRDefault="00E224EF" w:rsidP="000D4499">
      <w:pPr>
        <w:jc w:val="both"/>
      </w:pPr>
      <w:r w:rsidRPr="000D4499">
        <w:rPr>
          <w:bCs/>
        </w:rPr>
        <w:t xml:space="preserve">The second stage of the Professional Services Review </w:t>
      </w:r>
      <w:r w:rsidR="000D4499" w:rsidRPr="000D4499">
        <w:rPr>
          <w:bCs/>
        </w:rPr>
        <w:t xml:space="preserve">will now continue with discussions relating to </w:t>
      </w:r>
      <w:r w:rsidR="00767A0F" w:rsidRPr="000D4499">
        <w:t>priorities at a directorate/department level.</w:t>
      </w:r>
    </w:p>
    <w:p w14:paraId="185F963E" w14:textId="77777777" w:rsidR="00FF4A0B" w:rsidRPr="000D4499" w:rsidRDefault="00FF4A0B" w:rsidP="000D4499">
      <w:pPr>
        <w:jc w:val="both"/>
      </w:pPr>
    </w:p>
    <w:p w14:paraId="5FE1C048" w14:textId="6A229AE2" w:rsidR="004B010F" w:rsidRDefault="0064438F" w:rsidP="00F4034D">
      <w:pPr>
        <w:pStyle w:val="Heading1"/>
        <w:numPr>
          <w:ilvl w:val="0"/>
          <w:numId w:val="2"/>
        </w:numPr>
        <w:ind w:left="426" w:hanging="426"/>
        <w:rPr>
          <w:rFonts w:asciiTheme="minorHAnsi" w:hAnsiTheme="minorHAnsi" w:cstheme="minorHAnsi"/>
          <w:b/>
          <w:color w:val="auto"/>
          <w:sz w:val="24"/>
          <w:szCs w:val="24"/>
        </w:rPr>
      </w:pPr>
      <w:bookmarkStart w:id="0" w:name="_Hlk127886610"/>
      <w:r>
        <w:rPr>
          <w:rFonts w:asciiTheme="minorHAnsi" w:hAnsiTheme="minorHAnsi" w:cstheme="minorHAnsi"/>
          <w:b/>
          <w:color w:val="auto"/>
          <w:sz w:val="24"/>
          <w:szCs w:val="24"/>
        </w:rPr>
        <w:t>College Employers Scotland</w:t>
      </w:r>
      <w:r w:rsidR="00703471">
        <w:rPr>
          <w:rFonts w:asciiTheme="minorHAnsi" w:hAnsiTheme="minorHAnsi" w:cstheme="minorHAnsi"/>
          <w:b/>
          <w:color w:val="auto"/>
          <w:sz w:val="24"/>
          <w:szCs w:val="24"/>
        </w:rPr>
        <w:t xml:space="preserve"> (CES)</w:t>
      </w:r>
    </w:p>
    <w:p w14:paraId="4A60D65B" w14:textId="31DFD1EA" w:rsidR="00B135CB" w:rsidRPr="00CA0192" w:rsidRDefault="000B2E70" w:rsidP="00B135CB">
      <w:pPr>
        <w:pStyle w:val="Heading2"/>
        <w:numPr>
          <w:ilvl w:val="0"/>
          <w:numId w:val="0"/>
        </w:numPr>
        <w:ind w:left="426" w:hanging="426"/>
        <w:jc w:val="both"/>
        <w:rPr>
          <w:rFonts w:asciiTheme="minorHAnsi" w:hAnsiTheme="minorHAnsi" w:cstheme="minorHAnsi"/>
          <w:b/>
          <w:color w:val="auto"/>
          <w:sz w:val="22"/>
          <w:szCs w:val="22"/>
          <w:u w:val="single"/>
        </w:rPr>
      </w:pPr>
      <w:r>
        <w:rPr>
          <w:rFonts w:asciiTheme="minorHAnsi" w:hAnsiTheme="minorHAnsi" w:cstheme="minorHAnsi"/>
          <w:b/>
          <w:color w:val="auto"/>
          <w:sz w:val="22"/>
          <w:szCs w:val="22"/>
        </w:rPr>
        <w:t>2</w:t>
      </w:r>
      <w:r w:rsidR="00B135CB">
        <w:rPr>
          <w:rFonts w:asciiTheme="minorHAnsi" w:hAnsiTheme="minorHAnsi" w:cstheme="minorHAnsi"/>
          <w:b/>
          <w:color w:val="auto"/>
          <w:sz w:val="22"/>
          <w:szCs w:val="22"/>
        </w:rPr>
        <w:t>.1</w:t>
      </w:r>
      <w:r w:rsidR="00B135CB" w:rsidRPr="00CA0192">
        <w:rPr>
          <w:rFonts w:asciiTheme="minorHAnsi" w:hAnsiTheme="minorHAnsi" w:cstheme="minorHAnsi"/>
          <w:b/>
          <w:color w:val="auto"/>
          <w:sz w:val="22"/>
          <w:szCs w:val="22"/>
        </w:rPr>
        <w:tab/>
      </w:r>
      <w:r w:rsidR="00B135CB" w:rsidRPr="00CA74DB">
        <w:rPr>
          <w:rFonts w:asciiTheme="minorHAnsi" w:hAnsiTheme="minorHAnsi" w:cstheme="minorHAnsi"/>
          <w:b/>
          <w:color w:val="auto"/>
          <w:sz w:val="22"/>
          <w:szCs w:val="22"/>
          <w:u w:val="single"/>
        </w:rPr>
        <w:t>National Bargaining Update</w:t>
      </w:r>
      <w:r w:rsidR="008C0722">
        <w:rPr>
          <w:rFonts w:asciiTheme="minorHAnsi" w:hAnsiTheme="minorHAnsi" w:cstheme="minorHAnsi"/>
          <w:b/>
          <w:color w:val="auto"/>
          <w:sz w:val="22"/>
          <w:szCs w:val="22"/>
          <w:u w:val="single"/>
        </w:rPr>
        <w:t xml:space="preserve"> – NJNC Side Table (Lecturing)</w:t>
      </w:r>
    </w:p>
    <w:p w14:paraId="7454B9EE" w14:textId="141E141F" w:rsidR="00F339D7" w:rsidRDefault="00F339D7" w:rsidP="00F339D7">
      <w:pPr>
        <w:jc w:val="both"/>
        <w:rPr>
          <w:rFonts w:cstheme="minorHAnsi"/>
          <w:b/>
          <w:i/>
        </w:rPr>
      </w:pPr>
      <w:r w:rsidRPr="00F339D7">
        <w:rPr>
          <w:rFonts w:cstheme="minorHAnsi"/>
          <w:b/>
          <w:i/>
        </w:rPr>
        <w:t>Pay Claim</w:t>
      </w:r>
      <w:r>
        <w:rPr>
          <w:rFonts w:cstheme="minorHAnsi"/>
          <w:b/>
          <w:i/>
        </w:rPr>
        <w:t xml:space="preserve"> 2022/23</w:t>
      </w:r>
    </w:p>
    <w:p w14:paraId="4675A531" w14:textId="12293F20" w:rsidR="00641638" w:rsidRPr="008C0B8F" w:rsidRDefault="00641638" w:rsidP="00641638">
      <w:pPr>
        <w:jc w:val="both"/>
        <w:rPr>
          <w:rFonts w:cstheme="minorHAnsi"/>
        </w:rPr>
      </w:pPr>
      <w:r>
        <w:rPr>
          <w:rFonts w:cstheme="minorHAnsi"/>
        </w:rPr>
        <w:t>A series of meetings</w:t>
      </w:r>
      <w:r w:rsidR="00AE31A8">
        <w:rPr>
          <w:rFonts w:cstheme="minorHAnsi"/>
        </w:rPr>
        <w:t xml:space="preserve"> and discussions</w:t>
      </w:r>
      <w:r>
        <w:rPr>
          <w:rFonts w:cstheme="minorHAnsi"/>
        </w:rPr>
        <w:t xml:space="preserve"> has taken place over the last few months regarding t</w:t>
      </w:r>
      <w:r w:rsidRPr="008C0B8F">
        <w:rPr>
          <w:rFonts w:cstheme="minorHAnsi"/>
        </w:rPr>
        <w:t xml:space="preserve">he EIS-FELA National Pay Claim for session 2022/23 for a consolidated flat-rated pay rise of </w:t>
      </w:r>
      <w:bookmarkStart w:id="1" w:name="_Hlk71280702"/>
      <w:r w:rsidRPr="008C0B8F">
        <w:rPr>
          <w:rFonts w:cstheme="minorHAnsi"/>
          <w:color w:val="000000" w:themeColor="text1"/>
        </w:rPr>
        <w:t xml:space="preserve">£5,000 </w:t>
      </w:r>
      <w:bookmarkEnd w:id="1"/>
      <w:r w:rsidRPr="008C0B8F">
        <w:rPr>
          <w:rFonts w:cstheme="minorHAnsi"/>
        </w:rPr>
        <w:t>on all national salary scale points for unpromoted and promoted lecturers, effective from 1</w:t>
      </w:r>
      <w:r w:rsidRPr="008C0B8F">
        <w:rPr>
          <w:rFonts w:cstheme="minorHAnsi"/>
          <w:vertAlign w:val="superscript"/>
        </w:rPr>
        <w:t>st</w:t>
      </w:r>
      <w:r w:rsidRPr="008C0B8F">
        <w:rPr>
          <w:rFonts w:cstheme="minorHAnsi"/>
        </w:rPr>
        <w:t xml:space="preserve"> September 2022.  </w:t>
      </w:r>
      <w:r w:rsidR="00AE31A8">
        <w:rPr>
          <w:rFonts w:cstheme="minorHAnsi"/>
        </w:rPr>
        <w:t>Key dates are noted below:</w:t>
      </w:r>
    </w:p>
    <w:p w14:paraId="0BB1B77A" w14:textId="3C10B701" w:rsidR="00901BF5" w:rsidRDefault="00901BF5" w:rsidP="00AE31A8">
      <w:pPr>
        <w:rPr>
          <w:rFonts w:cstheme="minorHAnsi"/>
        </w:rPr>
      </w:pPr>
      <w:r w:rsidRPr="00AE31A8">
        <w:rPr>
          <w:i/>
        </w:rPr>
        <w:t>24</w:t>
      </w:r>
      <w:r w:rsidRPr="00AE31A8">
        <w:rPr>
          <w:i/>
          <w:vertAlign w:val="superscript"/>
        </w:rPr>
        <w:t>th</w:t>
      </w:r>
      <w:r w:rsidRPr="00AE31A8">
        <w:rPr>
          <w:i/>
        </w:rPr>
        <w:t xml:space="preserve"> November 2022</w:t>
      </w:r>
      <w:r w:rsidR="00AE31A8">
        <w:t xml:space="preserve"> –</w:t>
      </w:r>
      <w:r w:rsidRPr="00901BF5">
        <w:t xml:space="preserve"> a verbal offer was made to the EIS-FELA of 2% for all unpromoted and promoted lecturer scale points.  The management side explained that this offer was made based on the current financial envelope available to the sector at this time and was subject to a joint approach to the Scottish Government to reach an acceptable offer. </w:t>
      </w:r>
      <w:r w:rsidR="00AE31A8">
        <w:t xml:space="preserve"> The staff side</w:t>
      </w:r>
      <w:r w:rsidRPr="00901BF5">
        <w:rPr>
          <w:rFonts w:cstheme="minorHAnsi"/>
        </w:rPr>
        <w:t xml:space="preserve"> rejected the offer, but advised </w:t>
      </w:r>
      <w:r w:rsidR="00641638">
        <w:rPr>
          <w:rFonts w:cstheme="minorHAnsi"/>
        </w:rPr>
        <w:t>the current dispute was resolved as an</w:t>
      </w:r>
      <w:r w:rsidRPr="00901BF5">
        <w:rPr>
          <w:rFonts w:cstheme="minorHAnsi"/>
        </w:rPr>
        <w:t xml:space="preserve"> offer had been</w:t>
      </w:r>
      <w:r w:rsidR="00641638">
        <w:rPr>
          <w:rFonts w:cstheme="minorHAnsi"/>
        </w:rPr>
        <w:t xml:space="preserve">.  </w:t>
      </w:r>
      <w:r w:rsidRPr="00901BF5">
        <w:rPr>
          <w:rFonts w:cstheme="minorHAnsi"/>
        </w:rPr>
        <w:t>EIS-FELA asked</w:t>
      </w:r>
      <w:r w:rsidRPr="00901BF5">
        <w:rPr>
          <w:rFonts w:cstheme="minorHAnsi"/>
          <w:color w:val="1F497D"/>
        </w:rPr>
        <w:t xml:space="preserve"> for</w:t>
      </w:r>
      <w:r w:rsidRPr="00901BF5">
        <w:rPr>
          <w:rFonts w:cstheme="minorHAnsi"/>
        </w:rPr>
        <w:t xml:space="preserve"> it to be noted that no conditional offers would ever be acceptable to them.</w:t>
      </w:r>
    </w:p>
    <w:p w14:paraId="0CA497FC" w14:textId="7527DAD9" w:rsidR="00F339D7" w:rsidRPr="00AE31A8" w:rsidRDefault="00F339D7" w:rsidP="00AE31A8">
      <w:pPr>
        <w:jc w:val="both"/>
        <w:rPr>
          <w:rFonts w:cstheme="minorHAnsi"/>
        </w:rPr>
      </w:pPr>
      <w:r w:rsidRPr="00AE31A8">
        <w:rPr>
          <w:rFonts w:cstheme="minorHAnsi"/>
          <w:i/>
        </w:rPr>
        <w:t>19</w:t>
      </w:r>
      <w:r w:rsidRPr="00AE31A8">
        <w:rPr>
          <w:rFonts w:cstheme="minorHAnsi"/>
          <w:i/>
          <w:vertAlign w:val="superscript"/>
        </w:rPr>
        <w:t>th</w:t>
      </w:r>
      <w:r w:rsidRPr="00AE31A8">
        <w:rPr>
          <w:rFonts w:cstheme="minorHAnsi"/>
          <w:i/>
        </w:rPr>
        <w:t xml:space="preserve"> January 2023</w:t>
      </w:r>
      <w:r w:rsidR="00AE31A8" w:rsidRPr="00AE31A8">
        <w:rPr>
          <w:rFonts w:cstheme="minorHAnsi"/>
          <w:i/>
        </w:rPr>
        <w:t xml:space="preserve"> </w:t>
      </w:r>
      <w:r w:rsidR="00AE31A8">
        <w:rPr>
          <w:rFonts w:cstheme="minorHAnsi"/>
        </w:rPr>
        <w:t>-</w:t>
      </w:r>
      <w:r w:rsidRPr="00901BF5">
        <w:rPr>
          <w:rFonts w:cstheme="minorHAnsi"/>
        </w:rPr>
        <w:t xml:space="preserve"> the management side confirmed that, following consideration </w:t>
      </w:r>
      <w:r w:rsidRPr="00F339D7">
        <w:rPr>
          <w:rFonts w:cstheme="minorHAnsi"/>
        </w:rPr>
        <w:t>of the sector’s current finances, there could be no improvement to the current pay offer.  The management side reiterated its suggestion of a joint approach to the Scottish Government for additional funding to reach an acceptable offer.</w:t>
      </w:r>
      <w:r w:rsidR="00AE31A8">
        <w:rPr>
          <w:rFonts w:cstheme="minorHAnsi"/>
        </w:rPr>
        <w:t xml:space="preserve">  </w:t>
      </w:r>
      <w:r w:rsidRPr="00AE31A8">
        <w:rPr>
          <w:rFonts w:cstheme="minorHAnsi"/>
        </w:rPr>
        <w:t>The staff side shared its disappointment at no improved offer and ended discussions on this matter.   </w:t>
      </w:r>
    </w:p>
    <w:p w14:paraId="4321E6ED" w14:textId="19BB7E25" w:rsidR="00F339D7" w:rsidRDefault="00F339D7" w:rsidP="00AE31A8">
      <w:pPr>
        <w:jc w:val="both"/>
        <w:rPr>
          <w:rFonts w:cstheme="minorHAnsi"/>
          <w:i/>
          <w:iCs/>
        </w:rPr>
      </w:pPr>
      <w:r w:rsidRPr="00AE31A8">
        <w:rPr>
          <w:rFonts w:cstheme="minorHAnsi"/>
          <w:i/>
        </w:rPr>
        <w:t>23</w:t>
      </w:r>
      <w:r w:rsidRPr="00AE31A8">
        <w:rPr>
          <w:rFonts w:cstheme="minorHAnsi"/>
          <w:i/>
          <w:vertAlign w:val="superscript"/>
        </w:rPr>
        <w:t>rd</w:t>
      </w:r>
      <w:r w:rsidRPr="00AE31A8">
        <w:rPr>
          <w:rFonts w:cstheme="minorHAnsi"/>
          <w:i/>
        </w:rPr>
        <w:t xml:space="preserve"> January 2023</w:t>
      </w:r>
      <w:r w:rsidR="00AE31A8">
        <w:rPr>
          <w:rFonts w:cstheme="minorHAnsi"/>
        </w:rPr>
        <w:t xml:space="preserve"> -</w:t>
      </w:r>
      <w:r w:rsidRPr="00AE31A8">
        <w:rPr>
          <w:rFonts w:cstheme="minorHAnsi"/>
        </w:rPr>
        <w:t xml:space="preserve"> the EIS FELA formally declared a Pay dispute to CES “</w:t>
      </w:r>
      <w:r w:rsidRPr="00AE31A8">
        <w:rPr>
          <w:rFonts w:cstheme="minorHAnsi"/>
          <w:i/>
          <w:iCs/>
        </w:rPr>
        <w:t>regarding the lack of acceptable offer in response to the EIS-FELA pay claim”.</w:t>
      </w:r>
    </w:p>
    <w:p w14:paraId="72D7943C" w14:textId="6601D888" w:rsidR="008703B6" w:rsidRPr="008703B6" w:rsidRDefault="008703B6" w:rsidP="008703B6">
      <w:pPr>
        <w:jc w:val="both"/>
        <w:rPr>
          <w:rFonts w:cstheme="minorHAnsi"/>
          <w:lang w:eastAsia="en-GB"/>
        </w:rPr>
      </w:pPr>
      <w:r w:rsidRPr="008703B6">
        <w:rPr>
          <w:rFonts w:cstheme="minorHAnsi"/>
          <w:i/>
        </w:rPr>
        <w:t>2</w:t>
      </w:r>
      <w:r w:rsidRPr="008703B6">
        <w:rPr>
          <w:rFonts w:cstheme="minorHAnsi"/>
          <w:i/>
          <w:vertAlign w:val="superscript"/>
        </w:rPr>
        <w:t>nd</w:t>
      </w:r>
      <w:r w:rsidRPr="008703B6">
        <w:rPr>
          <w:rFonts w:cstheme="minorHAnsi"/>
          <w:i/>
        </w:rPr>
        <w:t xml:space="preserve"> February 2023</w:t>
      </w:r>
      <w:r w:rsidRPr="008703B6">
        <w:rPr>
          <w:rFonts w:cstheme="minorHAnsi"/>
        </w:rPr>
        <w:t xml:space="preserve"> – at the first meeting of the EIS-FELA dispute, </w:t>
      </w:r>
      <w:r w:rsidRPr="00B53F5F">
        <w:rPr>
          <w:rFonts w:cstheme="minorHAnsi"/>
        </w:rPr>
        <w:t>t</w:t>
      </w:r>
      <w:r w:rsidRPr="00B53F5F">
        <w:rPr>
          <w:rFonts w:cstheme="minorHAnsi"/>
          <w:lang w:eastAsia="en-GB"/>
        </w:rPr>
        <w:t>he outputs from the extraordinary CES meeting on 30th January 2023 were shared</w:t>
      </w:r>
      <w:r>
        <w:rPr>
          <w:rFonts w:cstheme="minorHAnsi"/>
          <w:lang w:eastAsia="en-GB"/>
        </w:rPr>
        <w:t>.  T</w:t>
      </w:r>
      <w:r w:rsidRPr="008703B6">
        <w:rPr>
          <w:rFonts w:cstheme="minorHAnsi"/>
          <w:lang w:eastAsia="en-GB"/>
        </w:rPr>
        <w:t xml:space="preserve">he management side reiterated that there could be no improvement to the current offer at this time, due to the financial position of the sector, and restated their </w:t>
      </w:r>
      <w:r w:rsidRPr="008703B6">
        <w:rPr>
          <w:rFonts w:cstheme="minorHAnsi"/>
        </w:rPr>
        <w:t>suggestion of a joint approach to the Scottish Government for additional funding to reach an acceptable offer.  The</w:t>
      </w:r>
      <w:r w:rsidRPr="008703B6">
        <w:rPr>
          <w:rFonts w:cstheme="minorHAnsi"/>
          <w:lang w:eastAsia="en-GB"/>
        </w:rPr>
        <w:t xml:space="preserve"> EIS-FELA was asked to consider its current claim and any movement it could make to understand what an acceptable offer would be. The EIS FELA requested a credible offer from the management side before any movement could be considered. </w:t>
      </w:r>
    </w:p>
    <w:p w14:paraId="46FC63FD" w14:textId="40FD1495" w:rsidR="00F339D7" w:rsidRDefault="00AE31A8" w:rsidP="00AE31A8">
      <w:pPr>
        <w:pStyle w:val="xparagraph"/>
        <w:shd w:val="clear" w:color="auto" w:fill="FFFFFF"/>
        <w:jc w:val="both"/>
        <w:rPr>
          <w:rStyle w:val="xeop"/>
          <w:rFonts w:asciiTheme="minorHAnsi" w:hAnsiTheme="minorHAnsi" w:cstheme="minorHAnsi"/>
          <w:color w:val="000000"/>
        </w:rPr>
      </w:pPr>
      <w:r w:rsidRPr="00AE31A8">
        <w:rPr>
          <w:rStyle w:val="xnormaltextrun"/>
          <w:rFonts w:asciiTheme="minorHAnsi" w:hAnsiTheme="minorHAnsi" w:cstheme="minorHAnsi"/>
          <w:i/>
          <w:color w:val="000000"/>
        </w:rPr>
        <w:t>9</w:t>
      </w:r>
      <w:r w:rsidRPr="00AE31A8">
        <w:rPr>
          <w:rStyle w:val="xnormaltextrun"/>
          <w:rFonts w:asciiTheme="minorHAnsi" w:hAnsiTheme="minorHAnsi" w:cstheme="minorHAnsi"/>
          <w:i/>
          <w:color w:val="000000"/>
          <w:vertAlign w:val="superscript"/>
        </w:rPr>
        <w:t>th</w:t>
      </w:r>
      <w:r w:rsidRPr="00AE31A8">
        <w:rPr>
          <w:rStyle w:val="xnormaltextrun"/>
          <w:rFonts w:asciiTheme="minorHAnsi" w:hAnsiTheme="minorHAnsi" w:cstheme="minorHAnsi"/>
          <w:i/>
          <w:color w:val="000000"/>
        </w:rPr>
        <w:t xml:space="preserve"> February 2023</w:t>
      </w:r>
      <w:r>
        <w:rPr>
          <w:rStyle w:val="xnormaltextrun"/>
          <w:rFonts w:asciiTheme="minorHAnsi" w:hAnsiTheme="minorHAnsi" w:cstheme="minorHAnsi"/>
          <w:color w:val="000000"/>
        </w:rPr>
        <w:t xml:space="preserve"> - a</w:t>
      </w:r>
      <w:r w:rsidR="00641638" w:rsidRPr="00AE31A8">
        <w:rPr>
          <w:rStyle w:val="xnormaltextrun"/>
          <w:rFonts w:asciiTheme="minorHAnsi" w:hAnsiTheme="minorHAnsi" w:cstheme="minorHAnsi"/>
          <w:color w:val="000000"/>
        </w:rPr>
        <w:t>t the second formal pay dispute meeting</w:t>
      </w:r>
      <w:r>
        <w:rPr>
          <w:rStyle w:val="xnormaltextrun"/>
          <w:rFonts w:asciiTheme="minorHAnsi" w:hAnsiTheme="minorHAnsi" w:cstheme="minorHAnsi"/>
          <w:color w:val="000000"/>
        </w:rPr>
        <w:t>,</w:t>
      </w:r>
      <w:r w:rsidR="00F339D7" w:rsidRPr="00AE31A8">
        <w:rPr>
          <w:rStyle w:val="xnormaltextrun"/>
          <w:rFonts w:asciiTheme="minorHAnsi" w:hAnsiTheme="minorHAnsi" w:cstheme="minorHAnsi"/>
          <w:color w:val="000000"/>
        </w:rPr>
        <w:t xml:space="preserve"> the management side reiterated its position </w:t>
      </w:r>
      <w:r w:rsidR="008703B6">
        <w:rPr>
          <w:rStyle w:val="xnormaltextrun"/>
          <w:rFonts w:asciiTheme="minorHAnsi" w:hAnsiTheme="minorHAnsi" w:cstheme="minorHAnsi"/>
          <w:color w:val="000000"/>
        </w:rPr>
        <w:t>and t</w:t>
      </w:r>
      <w:r w:rsidR="00F339D7" w:rsidRPr="00AE31A8">
        <w:rPr>
          <w:rStyle w:val="xnormaltextrun"/>
          <w:rFonts w:asciiTheme="minorHAnsi" w:hAnsiTheme="minorHAnsi" w:cstheme="minorHAnsi"/>
          <w:color w:val="000000"/>
        </w:rPr>
        <w:t xml:space="preserve">he EIS-FELA advised it had no alternative but to commence an immediate consultative ballot on possible industrial action. </w:t>
      </w:r>
      <w:r w:rsidR="00F339D7" w:rsidRPr="00AE31A8">
        <w:rPr>
          <w:rStyle w:val="xeop"/>
          <w:rFonts w:asciiTheme="minorHAnsi" w:hAnsiTheme="minorHAnsi" w:cstheme="minorHAnsi"/>
          <w:color w:val="000000"/>
        </w:rPr>
        <w:t> </w:t>
      </w:r>
    </w:p>
    <w:p w14:paraId="071277F3" w14:textId="77777777" w:rsidR="00AE31A8" w:rsidRPr="00AE31A8" w:rsidRDefault="00AE31A8" w:rsidP="00AE31A8">
      <w:pPr>
        <w:pStyle w:val="xparagraph"/>
        <w:shd w:val="clear" w:color="auto" w:fill="FFFFFF"/>
        <w:jc w:val="both"/>
        <w:rPr>
          <w:rFonts w:asciiTheme="minorHAnsi" w:hAnsiTheme="minorHAnsi" w:cstheme="minorHAnsi"/>
        </w:rPr>
      </w:pPr>
    </w:p>
    <w:p w14:paraId="6E8DC0AD" w14:textId="77777777" w:rsidR="00AE31A8" w:rsidRDefault="00641638" w:rsidP="00AE31A8">
      <w:pPr>
        <w:shd w:val="clear" w:color="auto" w:fill="FFFFFF"/>
        <w:jc w:val="both"/>
        <w:rPr>
          <w:rFonts w:cstheme="minorHAnsi"/>
          <w:lang w:eastAsia="en-GB"/>
        </w:rPr>
      </w:pPr>
      <w:r w:rsidRPr="00AE31A8">
        <w:rPr>
          <w:rFonts w:cstheme="minorHAnsi"/>
          <w:i/>
          <w:color w:val="000000"/>
          <w:lang w:eastAsia="en-GB"/>
        </w:rPr>
        <w:t>15</w:t>
      </w:r>
      <w:r w:rsidRPr="00AE31A8">
        <w:rPr>
          <w:rFonts w:cstheme="minorHAnsi"/>
          <w:i/>
          <w:color w:val="000000"/>
          <w:vertAlign w:val="superscript"/>
          <w:lang w:eastAsia="en-GB"/>
        </w:rPr>
        <w:t>th</w:t>
      </w:r>
      <w:r w:rsidRPr="00AE31A8">
        <w:rPr>
          <w:rFonts w:cstheme="minorHAnsi"/>
          <w:i/>
          <w:color w:val="000000"/>
          <w:lang w:eastAsia="en-GB"/>
        </w:rPr>
        <w:t xml:space="preserve"> February 2023</w:t>
      </w:r>
      <w:r w:rsidR="00AE31A8">
        <w:rPr>
          <w:rFonts w:cstheme="minorHAnsi"/>
          <w:color w:val="000000"/>
          <w:lang w:eastAsia="en-GB"/>
        </w:rPr>
        <w:t xml:space="preserve"> -</w:t>
      </w:r>
      <w:r w:rsidRPr="00AE31A8">
        <w:rPr>
          <w:rFonts w:cstheme="minorHAnsi"/>
          <w:color w:val="000000"/>
          <w:lang w:eastAsia="en-GB"/>
        </w:rPr>
        <w:t xml:space="preserve"> </w:t>
      </w:r>
      <w:r w:rsidR="00F339D7" w:rsidRPr="00AE31A8">
        <w:rPr>
          <w:rFonts w:cstheme="minorHAnsi"/>
          <w:color w:val="000000"/>
          <w:lang w:eastAsia="en-GB"/>
        </w:rPr>
        <w:t xml:space="preserve">EIS-FELA issued a tweet advising </w:t>
      </w:r>
      <w:r w:rsidRPr="00AE31A8">
        <w:rPr>
          <w:rFonts w:cstheme="minorHAnsi"/>
          <w:color w:val="000000"/>
          <w:lang w:eastAsia="en-GB"/>
        </w:rPr>
        <w:t xml:space="preserve">that </w:t>
      </w:r>
      <w:r w:rsidR="00F339D7" w:rsidRPr="00AE31A8">
        <w:rPr>
          <w:rFonts w:cstheme="minorHAnsi"/>
          <w:color w:val="000000"/>
          <w:lang w:eastAsia="en-GB"/>
        </w:rPr>
        <w:t>all members w</w:t>
      </w:r>
      <w:r w:rsidRPr="00AE31A8">
        <w:rPr>
          <w:rFonts w:cstheme="minorHAnsi"/>
          <w:color w:val="000000"/>
          <w:lang w:eastAsia="en-GB"/>
        </w:rPr>
        <w:t>ould</w:t>
      </w:r>
      <w:r w:rsidR="00F339D7" w:rsidRPr="00AE31A8">
        <w:rPr>
          <w:rFonts w:cstheme="minorHAnsi"/>
          <w:color w:val="000000"/>
          <w:lang w:eastAsia="en-GB"/>
        </w:rPr>
        <w:t xml:space="preserve"> receive an e-ballot t</w:t>
      </w:r>
      <w:r w:rsidRPr="00AE31A8">
        <w:rPr>
          <w:rFonts w:cstheme="minorHAnsi"/>
          <w:color w:val="000000"/>
          <w:lang w:eastAsia="en-GB"/>
        </w:rPr>
        <w:t>hat day.</w:t>
      </w:r>
      <w:r w:rsidR="00AE31A8">
        <w:rPr>
          <w:rFonts w:cstheme="minorHAnsi"/>
          <w:color w:val="000000"/>
          <w:lang w:eastAsia="en-GB"/>
        </w:rPr>
        <w:t xml:space="preserve">  </w:t>
      </w:r>
      <w:r w:rsidRPr="00AE31A8">
        <w:rPr>
          <w:rFonts w:cstheme="minorHAnsi"/>
          <w:color w:val="000000"/>
          <w:lang w:eastAsia="en-GB"/>
        </w:rPr>
        <w:t>N</w:t>
      </w:r>
      <w:r w:rsidR="00F339D7" w:rsidRPr="00AE31A8">
        <w:rPr>
          <w:rFonts w:cstheme="minorHAnsi"/>
          <w:color w:val="000000"/>
          <w:lang w:eastAsia="en-GB"/>
        </w:rPr>
        <w:t>o information was shared with College Employers Scotland before this tweet was issued on this matter</w:t>
      </w:r>
      <w:r w:rsidR="00AE31A8" w:rsidRPr="00AE31A8">
        <w:rPr>
          <w:rFonts w:cstheme="minorHAnsi"/>
          <w:color w:val="000000"/>
          <w:lang w:eastAsia="en-GB"/>
        </w:rPr>
        <w:t>, nor has</w:t>
      </w:r>
      <w:r w:rsidR="00F339D7" w:rsidRPr="00AE31A8">
        <w:rPr>
          <w:rFonts w:cstheme="minorHAnsi"/>
          <w:color w:val="000000"/>
          <w:lang w:eastAsia="en-GB"/>
        </w:rPr>
        <w:t xml:space="preserve"> any information </w:t>
      </w:r>
      <w:r w:rsidR="00AE31A8">
        <w:rPr>
          <w:rFonts w:cstheme="minorHAnsi"/>
          <w:color w:val="000000"/>
          <w:lang w:eastAsia="en-GB"/>
        </w:rPr>
        <w:t xml:space="preserve">been provided </w:t>
      </w:r>
      <w:r w:rsidR="00F339D7" w:rsidRPr="00AE31A8">
        <w:rPr>
          <w:rFonts w:cstheme="minorHAnsi"/>
          <w:color w:val="000000"/>
          <w:lang w:eastAsia="en-GB"/>
        </w:rPr>
        <w:t>to CES on when the e-ballot will close.</w:t>
      </w:r>
      <w:r w:rsidR="00F339D7" w:rsidRPr="00AE31A8">
        <w:rPr>
          <w:rFonts w:cstheme="minorHAnsi"/>
          <w:lang w:eastAsia="en-GB"/>
        </w:rPr>
        <w:t xml:space="preserve"> </w:t>
      </w:r>
      <w:r w:rsidR="00AE31A8" w:rsidRPr="00AE31A8">
        <w:rPr>
          <w:rFonts w:cstheme="minorHAnsi"/>
          <w:lang w:eastAsia="en-GB"/>
        </w:rPr>
        <w:t xml:space="preserve">  </w:t>
      </w:r>
    </w:p>
    <w:p w14:paraId="2A7CFA4B" w14:textId="2B9B88BD" w:rsidR="009F1335" w:rsidRPr="009F1335" w:rsidRDefault="009F1335" w:rsidP="009F1335">
      <w:pPr>
        <w:pStyle w:val="xparagraph"/>
        <w:shd w:val="clear" w:color="auto" w:fill="FFFFFF"/>
        <w:jc w:val="both"/>
        <w:rPr>
          <w:rFonts w:asciiTheme="minorHAnsi" w:hAnsiTheme="minorHAnsi" w:cstheme="minorHAnsi"/>
        </w:rPr>
      </w:pPr>
      <w:r w:rsidRPr="00306156">
        <w:rPr>
          <w:rStyle w:val="xnormaltextrun"/>
          <w:rFonts w:asciiTheme="minorHAnsi" w:hAnsiTheme="minorHAnsi" w:cstheme="minorHAnsi"/>
          <w:i/>
          <w:color w:val="000000"/>
        </w:rPr>
        <w:lastRenderedPageBreak/>
        <w:t>30</w:t>
      </w:r>
      <w:r w:rsidRPr="00306156">
        <w:rPr>
          <w:rStyle w:val="xnormaltextrun"/>
          <w:rFonts w:asciiTheme="minorHAnsi" w:hAnsiTheme="minorHAnsi" w:cstheme="minorHAnsi"/>
          <w:i/>
          <w:color w:val="000000"/>
          <w:vertAlign w:val="superscript"/>
        </w:rPr>
        <w:t>th</w:t>
      </w:r>
      <w:r w:rsidRPr="00306156">
        <w:rPr>
          <w:rStyle w:val="xnormaltextrun"/>
          <w:rFonts w:asciiTheme="minorHAnsi" w:hAnsiTheme="minorHAnsi" w:cstheme="minorHAnsi"/>
          <w:i/>
          <w:color w:val="000000"/>
        </w:rPr>
        <w:t xml:space="preserve"> March 2023</w:t>
      </w:r>
      <w:r>
        <w:rPr>
          <w:rStyle w:val="xnormaltextrun"/>
          <w:rFonts w:asciiTheme="minorHAnsi" w:hAnsiTheme="minorHAnsi" w:cstheme="minorHAnsi"/>
          <w:color w:val="000000"/>
        </w:rPr>
        <w:t xml:space="preserve"> – this is when the </w:t>
      </w:r>
      <w:r w:rsidRPr="009F1335">
        <w:rPr>
          <w:rStyle w:val="xnormaltextrun"/>
          <w:rFonts w:asciiTheme="minorHAnsi" w:hAnsiTheme="minorHAnsi" w:cstheme="minorHAnsi"/>
          <w:color w:val="000000"/>
        </w:rPr>
        <w:t>next NJNC – Side Table (Lecturing)</w:t>
      </w:r>
      <w:r>
        <w:rPr>
          <w:rStyle w:val="xnormaltextrun"/>
          <w:rFonts w:asciiTheme="minorHAnsi" w:hAnsiTheme="minorHAnsi" w:cstheme="minorHAnsi"/>
          <w:color w:val="000000"/>
        </w:rPr>
        <w:t xml:space="preserve"> meeting is scheduled to</w:t>
      </w:r>
      <w:r w:rsidRPr="009F1335">
        <w:rPr>
          <w:rStyle w:val="xnormaltextrun"/>
          <w:rFonts w:asciiTheme="minorHAnsi" w:hAnsiTheme="minorHAnsi" w:cstheme="minorHAnsi"/>
          <w:color w:val="000000"/>
        </w:rPr>
        <w:t xml:space="preserve"> tak</w:t>
      </w:r>
      <w:r>
        <w:rPr>
          <w:rStyle w:val="xnormaltextrun"/>
          <w:rFonts w:asciiTheme="minorHAnsi" w:hAnsiTheme="minorHAnsi" w:cstheme="minorHAnsi"/>
          <w:color w:val="000000"/>
        </w:rPr>
        <w:t>e</w:t>
      </w:r>
      <w:r w:rsidRPr="009F1335">
        <w:rPr>
          <w:rStyle w:val="xnormaltextrun"/>
          <w:rFonts w:asciiTheme="minorHAnsi" w:hAnsiTheme="minorHAnsi" w:cstheme="minorHAnsi"/>
          <w:color w:val="000000"/>
        </w:rPr>
        <w:t xml:space="preserve"> place</w:t>
      </w:r>
      <w:r>
        <w:rPr>
          <w:rStyle w:val="xnormaltextrun"/>
          <w:rFonts w:asciiTheme="minorHAnsi" w:hAnsiTheme="minorHAnsi" w:cstheme="minorHAnsi"/>
          <w:color w:val="000000"/>
        </w:rPr>
        <w:t xml:space="preserve">.  </w:t>
      </w:r>
      <w:r w:rsidRPr="009F1335">
        <w:rPr>
          <w:rStyle w:val="xnormaltextrun"/>
          <w:rFonts w:asciiTheme="minorHAnsi" w:hAnsiTheme="minorHAnsi" w:cstheme="minorHAnsi"/>
          <w:color w:val="000000"/>
        </w:rPr>
        <w:t xml:space="preserve">However, it is anticipated that a further meeting will be scheduled following </w:t>
      </w:r>
      <w:r w:rsidRPr="009F1335">
        <w:rPr>
          <w:rStyle w:val="xnormaltextrun"/>
          <w:rFonts w:asciiTheme="minorHAnsi" w:hAnsiTheme="minorHAnsi" w:cstheme="minorHAnsi"/>
          <w:color w:val="242424"/>
        </w:rPr>
        <w:t>an update from the Scottish Funding Council that is expected mid-March 2023.  </w:t>
      </w:r>
      <w:r w:rsidRPr="009F1335">
        <w:rPr>
          <w:rStyle w:val="xnormaltextrun"/>
          <w:rFonts w:asciiTheme="minorHAnsi" w:hAnsiTheme="minorHAnsi" w:cstheme="minorHAnsi"/>
          <w:color w:val="000000"/>
        </w:rPr>
        <w:t xml:space="preserve">  </w:t>
      </w:r>
      <w:r w:rsidRPr="009F1335">
        <w:rPr>
          <w:rStyle w:val="xeop"/>
          <w:rFonts w:asciiTheme="minorHAnsi" w:hAnsiTheme="minorHAnsi" w:cstheme="minorHAnsi"/>
          <w:color w:val="000000"/>
        </w:rPr>
        <w:t> </w:t>
      </w:r>
    </w:p>
    <w:p w14:paraId="1CC1A07D" w14:textId="77777777" w:rsidR="00D54E69" w:rsidRDefault="00D54E69" w:rsidP="00F339D7">
      <w:pPr>
        <w:shd w:val="clear" w:color="auto" w:fill="FFFFFF"/>
        <w:rPr>
          <w:rFonts w:cstheme="minorHAnsi"/>
          <w:b/>
          <w:i/>
          <w:color w:val="000000"/>
          <w:lang w:eastAsia="en-GB"/>
        </w:rPr>
      </w:pPr>
    </w:p>
    <w:p w14:paraId="74AE4F58" w14:textId="3D63124B" w:rsidR="00F339D7" w:rsidRPr="00AE31A8" w:rsidRDefault="00AE31A8" w:rsidP="00F339D7">
      <w:pPr>
        <w:shd w:val="clear" w:color="auto" w:fill="FFFFFF"/>
        <w:rPr>
          <w:rFonts w:cstheme="minorHAnsi"/>
          <w:b/>
          <w:i/>
          <w:color w:val="000000"/>
          <w:lang w:eastAsia="en-GB"/>
        </w:rPr>
      </w:pPr>
      <w:r w:rsidRPr="00AE31A8">
        <w:rPr>
          <w:rFonts w:cstheme="minorHAnsi"/>
          <w:b/>
          <w:i/>
          <w:color w:val="000000"/>
          <w:lang w:eastAsia="en-GB"/>
        </w:rPr>
        <w:t>Facilities Time</w:t>
      </w:r>
    </w:p>
    <w:p w14:paraId="7E09621F" w14:textId="7E878A6F" w:rsidR="00B53F5F" w:rsidRPr="00B53F5F" w:rsidRDefault="00B53F5F" w:rsidP="00B53F5F">
      <w:pPr>
        <w:jc w:val="both"/>
        <w:rPr>
          <w:rFonts w:cstheme="minorHAnsi"/>
          <w:i/>
          <w:iCs/>
          <w:lang w:eastAsia="en-GB"/>
        </w:rPr>
      </w:pPr>
      <w:r w:rsidRPr="00B53F5F">
        <w:rPr>
          <w:rFonts w:cstheme="minorHAnsi"/>
        </w:rPr>
        <w:t>At the NJNC Side Table (Lecturing) meeting which took place on 19</w:t>
      </w:r>
      <w:r w:rsidRPr="00B53F5F">
        <w:rPr>
          <w:rFonts w:cstheme="minorHAnsi"/>
          <w:vertAlign w:val="superscript"/>
        </w:rPr>
        <w:t>th</w:t>
      </w:r>
      <w:r w:rsidRPr="00B53F5F">
        <w:rPr>
          <w:rFonts w:cstheme="minorHAnsi"/>
        </w:rPr>
        <w:t xml:space="preserve"> January 2023, the staff side raised its frustration with the time taken to review the EIS-FELA’s Facilities Time request, as it advised formally in October 2022 of its intention to raise a dispute if the matter was not resolved swiftly.   After an adjournment, the staff side informed the management side it was now declaring a dispute on this matter.  </w:t>
      </w:r>
    </w:p>
    <w:p w14:paraId="7537A262" w14:textId="736A1AC7" w:rsidR="00B53F5F" w:rsidRPr="00B53F5F" w:rsidRDefault="00B53F5F" w:rsidP="00B53F5F">
      <w:pPr>
        <w:jc w:val="both"/>
        <w:rPr>
          <w:rFonts w:cstheme="minorHAnsi"/>
          <w:lang w:eastAsia="en-GB"/>
        </w:rPr>
      </w:pPr>
      <w:r w:rsidRPr="00B53F5F">
        <w:rPr>
          <w:rFonts w:cstheme="minorHAnsi"/>
        </w:rPr>
        <w:t>At the first meeting of the EIS-FELA dispute held on 2nd February 2023, t</w:t>
      </w:r>
      <w:r w:rsidRPr="00B53F5F">
        <w:rPr>
          <w:rFonts w:cstheme="minorHAnsi"/>
          <w:lang w:eastAsia="en-GB"/>
        </w:rPr>
        <w:t xml:space="preserve">he outputs from the extraordinary CES meeting on 30th January 2023 were shared with the EIS-FELA.  It was agreed to urgently develop a draft protocol document as requested by CES, before any quantum of National Facilities Time can be increased.  The EIS-FELA requested the increase be implemented immediately.  This was not agreed. </w:t>
      </w:r>
    </w:p>
    <w:p w14:paraId="49B12D95" w14:textId="5C9AD15D" w:rsidR="008703B6" w:rsidRDefault="00B53F5F" w:rsidP="00B21D5F">
      <w:pPr>
        <w:pStyle w:val="xparagraph"/>
        <w:shd w:val="clear" w:color="auto" w:fill="FFFFFF"/>
        <w:jc w:val="both"/>
        <w:rPr>
          <w:rStyle w:val="xeop"/>
          <w:rFonts w:asciiTheme="minorHAnsi" w:hAnsiTheme="minorHAnsi" w:cstheme="minorHAnsi"/>
          <w:color w:val="000000"/>
        </w:rPr>
      </w:pPr>
      <w:r w:rsidRPr="00B53F5F">
        <w:rPr>
          <w:rStyle w:val="xnormaltextrun"/>
          <w:rFonts w:asciiTheme="minorHAnsi" w:hAnsiTheme="minorHAnsi" w:cstheme="minorHAnsi"/>
          <w:color w:val="000000"/>
        </w:rPr>
        <w:t xml:space="preserve">At the second meeting of the EIS-FELA dispute held on 9th February 2023, the management side tabled a draft Facilities Time Agreement to the EIS-FELA which was developed by representatives from the HR Strategic Group.  After a short adjournment, the EIS-FELA advised it will respond to the draft agreement within the next week and acknowledged that this may lead to a resolution of the dispute. </w:t>
      </w:r>
      <w:r w:rsidRPr="00B53F5F">
        <w:rPr>
          <w:rStyle w:val="xeop"/>
          <w:rFonts w:asciiTheme="minorHAnsi" w:hAnsiTheme="minorHAnsi" w:cstheme="minorHAnsi"/>
          <w:color w:val="000000"/>
        </w:rPr>
        <w:t> </w:t>
      </w:r>
    </w:p>
    <w:p w14:paraId="3A5EC5C3" w14:textId="77777777" w:rsidR="00B21D5F" w:rsidRDefault="00B21D5F" w:rsidP="00B21D5F">
      <w:pPr>
        <w:pStyle w:val="xparagraph"/>
        <w:shd w:val="clear" w:color="auto" w:fill="FFFFFF"/>
        <w:jc w:val="both"/>
        <w:rPr>
          <w:rFonts w:cstheme="minorHAnsi"/>
          <w:b/>
          <w:bCs/>
          <w:i/>
        </w:rPr>
      </w:pPr>
    </w:p>
    <w:p w14:paraId="641D8DB4" w14:textId="15B7DD4A" w:rsidR="00F339D7" w:rsidRPr="008703B6" w:rsidRDefault="00F339D7" w:rsidP="00F339D7">
      <w:pPr>
        <w:rPr>
          <w:rFonts w:cstheme="minorHAnsi"/>
          <w:i/>
        </w:rPr>
      </w:pPr>
      <w:r w:rsidRPr="008703B6">
        <w:rPr>
          <w:rFonts w:cstheme="minorHAnsi"/>
          <w:b/>
          <w:bCs/>
          <w:i/>
          <w:lang w:eastAsia="en-GB"/>
        </w:rPr>
        <w:t>Learning and Hybrid Working Practices – Working Group</w:t>
      </w:r>
    </w:p>
    <w:p w14:paraId="14D3CF3A" w14:textId="043D903B" w:rsidR="00F339D7" w:rsidRPr="008703B6" w:rsidRDefault="00F339D7" w:rsidP="008703B6">
      <w:pPr>
        <w:jc w:val="both"/>
        <w:rPr>
          <w:rFonts w:cstheme="minorHAnsi"/>
        </w:rPr>
      </w:pPr>
      <w:r w:rsidRPr="008703B6">
        <w:rPr>
          <w:rFonts w:cstheme="minorHAnsi"/>
        </w:rPr>
        <w:t>It</w:t>
      </w:r>
      <w:r w:rsidR="008703B6" w:rsidRPr="008703B6">
        <w:rPr>
          <w:rFonts w:cstheme="minorHAnsi"/>
        </w:rPr>
        <w:t xml:space="preserve"> has been</w:t>
      </w:r>
      <w:r w:rsidRPr="008703B6">
        <w:rPr>
          <w:rFonts w:cstheme="minorHAnsi"/>
        </w:rPr>
        <w:t xml:space="preserve"> agreed to establish a working group to look at learning and hybrid working practices as, in the staff side view, it is being introduced differently across all colleges as it was originally an emergency measure during </w:t>
      </w:r>
      <w:proofErr w:type="spellStart"/>
      <w:r w:rsidRPr="008703B6">
        <w:rPr>
          <w:rFonts w:cstheme="minorHAnsi"/>
        </w:rPr>
        <w:t>Covid</w:t>
      </w:r>
      <w:proofErr w:type="spellEnd"/>
      <w:r w:rsidRPr="008703B6">
        <w:rPr>
          <w:rFonts w:cstheme="minorHAnsi"/>
        </w:rPr>
        <w:t>.</w:t>
      </w:r>
      <w:r w:rsidR="008703B6" w:rsidRPr="008703B6">
        <w:rPr>
          <w:rFonts w:cstheme="minorHAnsi"/>
        </w:rPr>
        <w:t xml:space="preserve">  </w:t>
      </w:r>
      <w:r w:rsidRPr="008703B6">
        <w:rPr>
          <w:rFonts w:cstheme="minorHAnsi"/>
        </w:rPr>
        <w:t xml:space="preserve">A Terms of Reference has now been agreed and a working group will be established to look at this matter.  </w:t>
      </w:r>
    </w:p>
    <w:p w14:paraId="11F5BEA5" w14:textId="77777777" w:rsidR="00DE3DC1" w:rsidRDefault="00DE3DC1" w:rsidP="008C0722">
      <w:pPr>
        <w:pStyle w:val="Heading2"/>
        <w:numPr>
          <w:ilvl w:val="0"/>
          <w:numId w:val="0"/>
        </w:numPr>
        <w:ind w:left="426" w:hanging="426"/>
        <w:jc w:val="both"/>
        <w:rPr>
          <w:rFonts w:asciiTheme="minorHAnsi" w:hAnsiTheme="minorHAnsi" w:cstheme="minorHAnsi"/>
          <w:b/>
          <w:color w:val="auto"/>
          <w:sz w:val="22"/>
          <w:szCs w:val="22"/>
        </w:rPr>
      </w:pPr>
    </w:p>
    <w:p w14:paraId="216F6B3C" w14:textId="4D780F74" w:rsidR="008C0722" w:rsidRPr="00CA0192" w:rsidRDefault="000B2E70" w:rsidP="008C0722">
      <w:pPr>
        <w:pStyle w:val="Heading2"/>
        <w:numPr>
          <w:ilvl w:val="0"/>
          <w:numId w:val="0"/>
        </w:numPr>
        <w:ind w:left="426" w:hanging="426"/>
        <w:jc w:val="both"/>
        <w:rPr>
          <w:rFonts w:asciiTheme="minorHAnsi" w:hAnsiTheme="minorHAnsi" w:cstheme="minorHAnsi"/>
          <w:b/>
          <w:color w:val="auto"/>
          <w:sz w:val="22"/>
          <w:szCs w:val="22"/>
          <w:u w:val="single"/>
        </w:rPr>
      </w:pPr>
      <w:r>
        <w:rPr>
          <w:rFonts w:asciiTheme="minorHAnsi" w:hAnsiTheme="minorHAnsi" w:cstheme="minorHAnsi"/>
          <w:b/>
          <w:color w:val="auto"/>
          <w:sz w:val="22"/>
          <w:szCs w:val="22"/>
        </w:rPr>
        <w:t>2</w:t>
      </w:r>
      <w:r w:rsidR="008C0722">
        <w:rPr>
          <w:rFonts w:asciiTheme="minorHAnsi" w:hAnsiTheme="minorHAnsi" w:cstheme="minorHAnsi"/>
          <w:b/>
          <w:color w:val="auto"/>
          <w:sz w:val="22"/>
          <w:szCs w:val="22"/>
        </w:rPr>
        <w:t>.2</w:t>
      </w:r>
      <w:r w:rsidR="008C0722" w:rsidRPr="00CA0192">
        <w:rPr>
          <w:rFonts w:asciiTheme="minorHAnsi" w:hAnsiTheme="minorHAnsi" w:cstheme="minorHAnsi"/>
          <w:b/>
          <w:color w:val="auto"/>
          <w:sz w:val="22"/>
          <w:szCs w:val="22"/>
        </w:rPr>
        <w:tab/>
      </w:r>
      <w:r w:rsidR="008C0722" w:rsidRPr="00CA74DB">
        <w:rPr>
          <w:rFonts w:asciiTheme="minorHAnsi" w:hAnsiTheme="minorHAnsi" w:cstheme="minorHAnsi"/>
          <w:b/>
          <w:color w:val="auto"/>
          <w:sz w:val="22"/>
          <w:szCs w:val="22"/>
          <w:u w:val="single"/>
        </w:rPr>
        <w:t>National Bargaining Update</w:t>
      </w:r>
      <w:r w:rsidR="008C0722">
        <w:rPr>
          <w:rFonts w:asciiTheme="minorHAnsi" w:hAnsiTheme="minorHAnsi" w:cstheme="minorHAnsi"/>
          <w:b/>
          <w:color w:val="auto"/>
          <w:sz w:val="22"/>
          <w:szCs w:val="22"/>
          <w:u w:val="single"/>
        </w:rPr>
        <w:t xml:space="preserve"> – NJNC Side Table (Support Staff)</w:t>
      </w:r>
    </w:p>
    <w:p w14:paraId="2E89C38E" w14:textId="4256B5FA" w:rsidR="009F1335" w:rsidRPr="009F1335" w:rsidRDefault="009F1335" w:rsidP="009F1335">
      <w:pPr>
        <w:rPr>
          <w:rFonts w:cstheme="minorHAnsi"/>
          <w:b/>
          <w:i/>
          <w:color w:val="000000"/>
          <w:lang w:eastAsia="en-GB"/>
        </w:rPr>
      </w:pPr>
      <w:r w:rsidRPr="009F1335">
        <w:rPr>
          <w:rFonts w:cstheme="minorHAnsi"/>
          <w:b/>
          <w:i/>
          <w:color w:val="000000"/>
          <w:lang w:eastAsia="en-GB"/>
        </w:rPr>
        <w:t>Pay Claim 2022/23</w:t>
      </w:r>
    </w:p>
    <w:p w14:paraId="761FE730" w14:textId="5499B9A4" w:rsidR="009F1335" w:rsidRPr="009F1335" w:rsidRDefault="009F1335" w:rsidP="009F1335">
      <w:pPr>
        <w:jc w:val="both"/>
        <w:rPr>
          <w:rFonts w:cstheme="minorHAnsi"/>
          <w:lang w:eastAsia="en-GB"/>
        </w:rPr>
      </w:pPr>
      <w:r w:rsidRPr="009F1335">
        <w:rPr>
          <w:rFonts w:cstheme="minorHAnsi"/>
          <w:color w:val="000000"/>
          <w:lang w:eastAsia="en-GB"/>
        </w:rPr>
        <w:t xml:space="preserve">The National Joint Negotiating Committee (NJNC) – Side Table (Support) met on </w:t>
      </w:r>
      <w:r w:rsidRPr="009F1335">
        <w:rPr>
          <w:rFonts w:cstheme="minorHAnsi"/>
          <w:bCs/>
          <w:color w:val="000000"/>
          <w:lang w:eastAsia="en-GB"/>
        </w:rPr>
        <w:t>30th November 2022</w:t>
      </w:r>
      <w:r w:rsidRPr="009F1335">
        <w:rPr>
          <w:rFonts w:cstheme="minorHAnsi"/>
          <w:lang w:eastAsia="en-GB"/>
        </w:rPr>
        <w:t>, to discuss the Support Staff Pay and Terms and Conditions Claim 2022-23.</w:t>
      </w:r>
    </w:p>
    <w:p w14:paraId="1666F09B" w14:textId="77777777" w:rsidR="009F1335" w:rsidRPr="009F1335" w:rsidRDefault="009F1335" w:rsidP="009F1335">
      <w:pPr>
        <w:jc w:val="both"/>
        <w:rPr>
          <w:rFonts w:cstheme="minorHAnsi"/>
        </w:rPr>
      </w:pPr>
      <w:r w:rsidRPr="009F1335">
        <w:rPr>
          <w:rFonts w:cstheme="minorHAnsi"/>
        </w:rPr>
        <w:t>Further to full discussion at the CES meetings on 9</w:t>
      </w:r>
      <w:r w:rsidRPr="009F1335">
        <w:rPr>
          <w:rFonts w:cstheme="minorHAnsi"/>
          <w:vertAlign w:val="superscript"/>
        </w:rPr>
        <w:t>th</w:t>
      </w:r>
      <w:r w:rsidRPr="009F1335">
        <w:rPr>
          <w:rFonts w:cstheme="minorHAnsi"/>
        </w:rPr>
        <w:t xml:space="preserve"> and 16</w:t>
      </w:r>
      <w:r w:rsidRPr="009F1335">
        <w:rPr>
          <w:rFonts w:cstheme="minorHAnsi"/>
          <w:vertAlign w:val="superscript"/>
        </w:rPr>
        <w:t>th</w:t>
      </w:r>
      <w:r w:rsidRPr="009F1335">
        <w:rPr>
          <w:rFonts w:cstheme="minorHAnsi"/>
        </w:rPr>
        <w:t xml:space="preserve"> November 2022, a verbal offer was made to the support staff of a 2% pay increase.  The management side explained that this offer was made based on the current financial envelope available to the sector at this time and was subject to a joint approach to the Scottish Government to reach an acceptable offer. </w:t>
      </w:r>
    </w:p>
    <w:p w14:paraId="75007BD0" w14:textId="77777777" w:rsidR="009F1335" w:rsidRPr="009F1335" w:rsidRDefault="009F1335" w:rsidP="009F1335">
      <w:pPr>
        <w:jc w:val="both"/>
        <w:rPr>
          <w:rFonts w:cstheme="minorHAnsi"/>
        </w:rPr>
      </w:pPr>
      <w:r w:rsidRPr="009F1335">
        <w:rPr>
          <w:rFonts w:cstheme="minorHAnsi"/>
        </w:rPr>
        <w:t>The management side shared the employers’ position from the CES meetings and advised it would negotiate on the pay claim element only and that the terms and conditions elements will continue to be discussed at the Terms and Conditions Working Group.</w:t>
      </w:r>
    </w:p>
    <w:p w14:paraId="06C7375E" w14:textId="47B41878" w:rsidR="009F1335" w:rsidRDefault="009F1335" w:rsidP="009F1335">
      <w:pPr>
        <w:shd w:val="clear" w:color="auto" w:fill="FFFFFF"/>
        <w:jc w:val="both"/>
        <w:rPr>
          <w:rFonts w:cstheme="minorHAnsi"/>
          <w:color w:val="242424"/>
          <w:bdr w:val="none" w:sz="0" w:space="0" w:color="auto" w:frame="1"/>
          <w:lang w:eastAsia="en-GB"/>
        </w:rPr>
      </w:pPr>
      <w:r w:rsidRPr="009F1335">
        <w:rPr>
          <w:rFonts w:cstheme="minorHAnsi"/>
          <w:color w:val="242424"/>
          <w:bdr w:val="none" w:sz="0" w:space="0" w:color="auto" w:frame="1"/>
          <w:lang w:eastAsia="en-GB"/>
        </w:rPr>
        <w:t>Following an adjournment, the Support Staff Side rejected the offer, and noted that no conditional offers would ever be acceptable to them.</w:t>
      </w:r>
    </w:p>
    <w:p w14:paraId="23FECC97" w14:textId="1F6DCE69" w:rsidR="00044868" w:rsidRPr="00044868" w:rsidRDefault="00044868" w:rsidP="00044868">
      <w:pPr>
        <w:shd w:val="clear" w:color="auto" w:fill="FFFFFF"/>
        <w:jc w:val="both"/>
        <w:rPr>
          <w:rFonts w:cstheme="minorHAnsi"/>
        </w:rPr>
      </w:pPr>
      <w:r w:rsidRPr="00044868">
        <w:rPr>
          <w:rFonts w:cstheme="minorHAnsi"/>
          <w:color w:val="242424"/>
          <w:lang w:eastAsia="en-GB"/>
        </w:rPr>
        <w:t>At a subsequent meeting on 25</w:t>
      </w:r>
      <w:r w:rsidRPr="00044868">
        <w:rPr>
          <w:rFonts w:cstheme="minorHAnsi"/>
          <w:color w:val="242424"/>
          <w:vertAlign w:val="superscript"/>
          <w:lang w:eastAsia="en-GB"/>
        </w:rPr>
        <w:t>th</w:t>
      </w:r>
      <w:r w:rsidRPr="00044868">
        <w:rPr>
          <w:rFonts w:cstheme="minorHAnsi"/>
          <w:color w:val="242424"/>
          <w:lang w:eastAsia="en-GB"/>
        </w:rPr>
        <w:t xml:space="preserve"> January 2023, t</w:t>
      </w:r>
      <w:r w:rsidRPr="00044868">
        <w:rPr>
          <w:rFonts w:cstheme="minorHAnsi"/>
        </w:rPr>
        <w:t>he management side confirmed that, following consideration of the sector’s current finances, there could be no improvement to the current pay offer.  The management side reiterated its suggestion of a joint approach to the Scottish Government for additional funding to reach an acceptable offer.  The staff side shared its disappointment at no improved offer and lack of discussion around their claim for terms and conditions.</w:t>
      </w:r>
    </w:p>
    <w:p w14:paraId="7733A397" w14:textId="77777777" w:rsidR="00E4693D" w:rsidRDefault="00E4693D" w:rsidP="00D54E69">
      <w:pPr>
        <w:shd w:val="clear" w:color="auto" w:fill="FFFFFF"/>
        <w:jc w:val="both"/>
        <w:rPr>
          <w:b/>
          <w:i/>
          <w:color w:val="242424"/>
          <w:lang w:eastAsia="en-GB"/>
        </w:rPr>
      </w:pPr>
    </w:p>
    <w:p w14:paraId="092E9152" w14:textId="18B51D59" w:rsidR="00733E0F" w:rsidRPr="00733E0F" w:rsidRDefault="00733E0F" w:rsidP="00D54E69">
      <w:pPr>
        <w:shd w:val="clear" w:color="auto" w:fill="FFFFFF"/>
        <w:jc w:val="both"/>
        <w:rPr>
          <w:b/>
          <w:i/>
          <w:color w:val="242424"/>
          <w:lang w:eastAsia="en-GB"/>
        </w:rPr>
      </w:pPr>
      <w:r w:rsidRPr="00733E0F">
        <w:rPr>
          <w:b/>
          <w:i/>
          <w:color w:val="242424"/>
          <w:lang w:eastAsia="en-GB"/>
        </w:rPr>
        <w:lastRenderedPageBreak/>
        <w:t>Terms and Conditions</w:t>
      </w:r>
    </w:p>
    <w:p w14:paraId="1C125CAB" w14:textId="474440D3" w:rsidR="00C862B9" w:rsidRPr="00733E0F" w:rsidRDefault="00044868" w:rsidP="00044868">
      <w:pPr>
        <w:rPr>
          <w:rFonts w:cstheme="minorHAnsi"/>
          <w:lang w:eastAsia="en-GB"/>
        </w:rPr>
      </w:pPr>
      <w:r w:rsidRPr="00733E0F">
        <w:rPr>
          <w:rFonts w:cstheme="minorHAnsi"/>
          <w:color w:val="000000"/>
          <w:lang w:eastAsia="en-GB"/>
        </w:rPr>
        <w:t>On 7</w:t>
      </w:r>
      <w:r w:rsidRPr="00733E0F">
        <w:rPr>
          <w:rFonts w:cstheme="minorHAnsi"/>
          <w:color w:val="000000"/>
          <w:vertAlign w:val="superscript"/>
          <w:lang w:eastAsia="en-GB"/>
        </w:rPr>
        <w:t>th</w:t>
      </w:r>
      <w:r w:rsidRPr="00733E0F">
        <w:rPr>
          <w:rFonts w:cstheme="minorHAnsi"/>
          <w:color w:val="000000"/>
          <w:lang w:eastAsia="en-GB"/>
        </w:rPr>
        <w:t xml:space="preserve"> December 2021, the </w:t>
      </w:r>
      <w:r w:rsidR="00C862B9" w:rsidRPr="00733E0F">
        <w:rPr>
          <w:rFonts w:cstheme="minorHAnsi"/>
          <w:color w:val="000000"/>
          <w:lang w:eastAsia="en-GB"/>
        </w:rPr>
        <w:t xml:space="preserve">National Joint Negotiating Committee (NJNC) – Side Table (Support) met </w:t>
      </w:r>
      <w:r w:rsidRPr="00733E0F">
        <w:rPr>
          <w:rFonts w:cstheme="minorHAnsi"/>
          <w:color w:val="000000"/>
          <w:lang w:eastAsia="en-GB"/>
        </w:rPr>
        <w:t>and discussed the following matters</w:t>
      </w:r>
      <w:r w:rsidR="00C862B9" w:rsidRPr="00733E0F">
        <w:rPr>
          <w:rFonts w:cstheme="minorHAnsi"/>
          <w:lang w:eastAsia="en-GB"/>
        </w:rPr>
        <w:t>:</w:t>
      </w:r>
    </w:p>
    <w:p w14:paraId="45C8568F" w14:textId="1A3179C6" w:rsidR="00C862B9" w:rsidRPr="00733E0F" w:rsidRDefault="00C862B9" w:rsidP="00F4034D">
      <w:pPr>
        <w:pStyle w:val="ListParagraph"/>
        <w:numPr>
          <w:ilvl w:val="0"/>
          <w:numId w:val="4"/>
        </w:numPr>
        <w:jc w:val="both"/>
        <w:rPr>
          <w:rFonts w:cstheme="minorHAnsi"/>
          <w:b/>
          <w:bCs/>
        </w:rPr>
      </w:pPr>
      <w:r w:rsidRPr="00733E0F">
        <w:rPr>
          <w:rFonts w:cstheme="minorHAnsi"/>
          <w:b/>
          <w:bCs/>
        </w:rPr>
        <w:t xml:space="preserve">Job Evaluation </w:t>
      </w:r>
    </w:p>
    <w:p w14:paraId="22EE404E" w14:textId="2F0AC6E7" w:rsidR="00C862B9" w:rsidRDefault="00C862B9" w:rsidP="00733E0F">
      <w:pPr>
        <w:jc w:val="both"/>
        <w:rPr>
          <w:rFonts w:cstheme="minorHAnsi"/>
        </w:rPr>
      </w:pPr>
      <w:r w:rsidRPr="00733E0F">
        <w:rPr>
          <w:rFonts w:cstheme="minorHAnsi"/>
        </w:rPr>
        <w:t>It was acknowledged that there are elements of the original Job Evaluation dispute still outstanding, it was agreed that a second dispute meeting w</w:t>
      </w:r>
      <w:r w:rsidR="00D54E69">
        <w:rPr>
          <w:rFonts w:cstheme="minorHAnsi"/>
        </w:rPr>
        <w:t>ould</w:t>
      </w:r>
      <w:r w:rsidRPr="00733E0F">
        <w:rPr>
          <w:rFonts w:cstheme="minorHAnsi"/>
        </w:rPr>
        <w:t xml:space="preserve"> be scheduled in January 2023. </w:t>
      </w:r>
    </w:p>
    <w:p w14:paraId="6F11B972" w14:textId="20E24405" w:rsidR="00733E0F" w:rsidRPr="00733E0F" w:rsidRDefault="00733E0F" w:rsidP="00733E0F">
      <w:pPr>
        <w:jc w:val="both"/>
        <w:rPr>
          <w:rFonts w:cstheme="minorHAnsi"/>
        </w:rPr>
      </w:pPr>
      <w:r w:rsidRPr="00733E0F">
        <w:rPr>
          <w:rFonts w:cstheme="minorHAnsi"/>
        </w:rPr>
        <w:t xml:space="preserve">A general update was provided on Job Evaluation and also the issuing of Rank Orders to colleges.  The update advised that it </w:t>
      </w:r>
      <w:r>
        <w:rPr>
          <w:rFonts w:cstheme="minorHAnsi"/>
        </w:rPr>
        <w:t>wa</w:t>
      </w:r>
      <w:r w:rsidRPr="00733E0F">
        <w:rPr>
          <w:rFonts w:cstheme="minorHAnsi"/>
        </w:rPr>
        <w:t xml:space="preserve">s anticipated </w:t>
      </w:r>
      <w:r>
        <w:rPr>
          <w:rFonts w:cstheme="minorHAnsi"/>
        </w:rPr>
        <w:t xml:space="preserve">that all </w:t>
      </w:r>
      <w:r w:rsidRPr="00733E0F">
        <w:rPr>
          <w:rFonts w:cstheme="minorHAnsi"/>
        </w:rPr>
        <w:t xml:space="preserve">colleges </w:t>
      </w:r>
      <w:r>
        <w:rPr>
          <w:rFonts w:cstheme="minorHAnsi"/>
        </w:rPr>
        <w:t>would</w:t>
      </w:r>
      <w:r w:rsidRPr="00733E0F">
        <w:rPr>
          <w:rFonts w:cstheme="minorHAnsi"/>
        </w:rPr>
        <w:t xml:space="preserve"> have received their R</w:t>
      </w:r>
      <w:r w:rsidRPr="00D54E69">
        <w:rPr>
          <w:rFonts w:cstheme="minorHAnsi"/>
        </w:rPr>
        <w:t xml:space="preserve">ank Orders before the festive shut down.  </w:t>
      </w:r>
      <w:r w:rsidR="00D54E69" w:rsidRPr="00D54E69">
        <w:rPr>
          <w:rFonts w:cstheme="minorHAnsi"/>
        </w:rPr>
        <w:t>However, t</w:t>
      </w:r>
      <w:r w:rsidRPr="00D54E69">
        <w:rPr>
          <w:rFonts w:cstheme="minorHAnsi"/>
        </w:rPr>
        <w:t>his exercise was</w:t>
      </w:r>
      <w:r w:rsidR="00D54E69" w:rsidRPr="00D54E69">
        <w:rPr>
          <w:rFonts w:cstheme="minorHAnsi"/>
        </w:rPr>
        <w:t xml:space="preserve"> </w:t>
      </w:r>
      <w:r w:rsidRPr="00D54E69">
        <w:rPr>
          <w:rFonts w:cstheme="minorHAnsi"/>
        </w:rPr>
        <w:t xml:space="preserve">not </w:t>
      </w:r>
      <w:r w:rsidR="00D54E69" w:rsidRPr="00D54E69">
        <w:rPr>
          <w:rFonts w:cstheme="minorHAnsi"/>
        </w:rPr>
        <w:t xml:space="preserve">actually </w:t>
      </w:r>
      <w:r w:rsidRPr="00D54E69">
        <w:rPr>
          <w:rFonts w:cstheme="minorHAnsi"/>
        </w:rPr>
        <w:t>complete</w:t>
      </w:r>
      <w:r w:rsidR="00D54E69" w:rsidRPr="00D54E69">
        <w:rPr>
          <w:rFonts w:cstheme="minorHAnsi"/>
        </w:rPr>
        <w:t>d</w:t>
      </w:r>
      <w:r w:rsidRPr="00D54E69">
        <w:rPr>
          <w:rFonts w:cstheme="minorHAnsi"/>
        </w:rPr>
        <w:t xml:space="preserve"> until </w:t>
      </w:r>
      <w:proofErr w:type="spellStart"/>
      <w:r w:rsidRPr="00D54E69">
        <w:rPr>
          <w:rFonts w:cstheme="minorHAnsi"/>
        </w:rPr>
        <w:t>mid January</w:t>
      </w:r>
      <w:proofErr w:type="spellEnd"/>
      <w:r w:rsidRPr="00D54E69">
        <w:rPr>
          <w:rFonts w:cstheme="minorHAnsi"/>
        </w:rPr>
        <w:t xml:space="preserve"> 2023.  </w:t>
      </w:r>
      <w:r w:rsidR="00D54E69" w:rsidRPr="00D54E69">
        <w:rPr>
          <w:color w:val="000000"/>
          <w:shd w:val="clear" w:color="auto" w:fill="FFFFFF"/>
        </w:rPr>
        <w:t>Next steps will be for the project team to consider subsequent feedback from each of the colleges.</w:t>
      </w:r>
    </w:p>
    <w:p w14:paraId="2925B173" w14:textId="77777777" w:rsidR="00C862B9" w:rsidRPr="00733E0F" w:rsidRDefault="00C862B9" w:rsidP="00F4034D">
      <w:pPr>
        <w:pStyle w:val="ListParagraph"/>
        <w:numPr>
          <w:ilvl w:val="0"/>
          <w:numId w:val="4"/>
        </w:numPr>
        <w:jc w:val="both"/>
        <w:rPr>
          <w:rFonts w:cstheme="minorHAnsi"/>
          <w:b/>
          <w:bCs/>
        </w:rPr>
      </w:pPr>
      <w:r w:rsidRPr="00733E0F">
        <w:rPr>
          <w:rFonts w:cstheme="minorHAnsi"/>
          <w:b/>
          <w:bCs/>
        </w:rPr>
        <w:t>Circular 02/21 Dispute – Lecturing Staff National Dispute Resolution</w:t>
      </w:r>
    </w:p>
    <w:p w14:paraId="7550D8AA" w14:textId="40BC87AF" w:rsidR="00C862B9" w:rsidRPr="00733E0F" w:rsidRDefault="00C862B9" w:rsidP="00733E0F">
      <w:pPr>
        <w:jc w:val="both"/>
        <w:rPr>
          <w:rFonts w:cstheme="minorHAnsi"/>
        </w:rPr>
      </w:pPr>
      <w:r w:rsidRPr="00733E0F">
        <w:rPr>
          <w:rFonts w:cstheme="minorHAnsi"/>
        </w:rPr>
        <w:t xml:space="preserve">It was acknowledged that the staff side dispute on the implementation of Circular 02/21 is still outstanding. </w:t>
      </w:r>
      <w:r w:rsidR="00733E0F">
        <w:rPr>
          <w:rFonts w:cstheme="minorHAnsi"/>
        </w:rPr>
        <w:t xml:space="preserve"> </w:t>
      </w:r>
      <w:r w:rsidRPr="00733E0F">
        <w:rPr>
          <w:rFonts w:cstheme="minorHAnsi"/>
        </w:rPr>
        <w:t xml:space="preserve">The staff side advised it will be entering discussions with the EIS-FELA and will provide an update following these discussions. </w:t>
      </w:r>
    </w:p>
    <w:p w14:paraId="2169A3AC" w14:textId="77777777" w:rsidR="00C862B9" w:rsidRPr="00733E0F" w:rsidRDefault="00C862B9" w:rsidP="00F4034D">
      <w:pPr>
        <w:pStyle w:val="ListParagraph"/>
        <w:numPr>
          <w:ilvl w:val="0"/>
          <w:numId w:val="4"/>
        </w:numPr>
        <w:jc w:val="both"/>
        <w:rPr>
          <w:rFonts w:cstheme="minorHAnsi"/>
          <w:b/>
          <w:bCs/>
        </w:rPr>
      </w:pPr>
      <w:r w:rsidRPr="00733E0F">
        <w:rPr>
          <w:rFonts w:cstheme="minorHAnsi"/>
          <w:b/>
          <w:bCs/>
        </w:rPr>
        <w:t>Facilities Time</w:t>
      </w:r>
    </w:p>
    <w:p w14:paraId="0649A972" w14:textId="399981E3" w:rsidR="00C862B9" w:rsidRPr="00733E0F" w:rsidRDefault="00C862B9" w:rsidP="00733E0F">
      <w:pPr>
        <w:jc w:val="both"/>
        <w:rPr>
          <w:rFonts w:cstheme="minorHAnsi"/>
          <w:lang w:eastAsia="en-GB"/>
        </w:rPr>
      </w:pPr>
      <w:r w:rsidRPr="00733E0F">
        <w:rPr>
          <w:rFonts w:cstheme="minorHAnsi"/>
          <w:lang w:eastAsia="en-GB"/>
        </w:rPr>
        <w:t>It was noted that Facilities Time is an ongoing matter</w:t>
      </w:r>
      <w:r w:rsidR="00733E0F">
        <w:rPr>
          <w:rFonts w:cstheme="minorHAnsi"/>
          <w:lang w:eastAsia="en-GB"/>
        </w:rPr>
        <w:t xml:space="preserve">.  </w:t>
      </w:r>
      <w:r w:rsidRPr="00733E0F">
        <w:rPr>
          <w:rFonts w:cstheme="minorHAnsi"/>
          <w:lang w:eastAsia="en-GB"/>
        </w:rPr>
        <w:t xml:space="preserve">  </w:t>
      </w:r>
    </w:p>
    <w:p w14:paraId="49961223" w14:textId="77777777" w:rsidR="00C862B9" w:rsidRPr="00733E0F" w:rsidRDefault="00C862B9" w:rsidP="00F4034D">
      <w:pPr>
        <w:pStyle w:val="ListParagraph"/>
        <w:numPr>
          <w:ilvl w:val="0"/>
          <w:numId w:val="4"/>
        </w:numPr>
        <w:jc w:val="both"/>
        <w:rPr>
          <w:rFonts w:cstheme="minorHAnsi"/>
          <w:b/>
          <w:bCs/>
        </w:rPr>
      </w:pPr>
      <w:r w:rsidRPr="00733E0F">
        <w:rPr>
          <w:rFonts w:cstheme="minorHAnsi"/>
          <w:b/>
          <w:bCs/>
        </w:rPr>
        <w:t xml:space="preserve">Scope                                                                       </w:t>
      </w:r>
    </w:p>
    <w:p w14:paraId="21826654" w14:textId="77777777" w:rsidR="00C862B9" w:rsidRPr="00733E0F" w:rsidRDefault="00C862B9" w:rsidP="00733E0F">
      <w:pPr>
        <w:jc w:val="both"/>
        <w:rPr>
          <w:rFonts w:cstheme="minorHAnsi"/>
        </w:rPr>
      </w:pPr>
      <w:r w:rsidRPr="00733E0F">
        <w:rPr>
          <w:rFonts w:cstheme="minorHAnsi"/>
        </w:rPr>
        <w:t xml:space="preserve">The management side presented a paper to the staff side advising that the employers had established a National Recognition and Procedures Agreement (NRPA) Working Group in 2021 to discuss the pay and bargaining structure for principals and senior staff.  The paper advised that the work of the working group had now concluded, and it had discussed the current arrangements, the implications of any change, and arrangements which would need to be put in place to introduce either a separate NRPA or incorporate additional staff into the current NRPA.  </w:t>
      </w:r>
    </w:p>
    <w:p w14:paraId="6452ACA6" w14:textId="77777777" w:rsidR="00C862B9" w:rsidRPr="00733E0F" w:rsidRDefault="00C862B9" w:rsidP="00733E0F">
      <w:pPr>
        <w:jc w:val="both"/>
        <w:rPr>
          <w:rFonts w:cstheme="minorHAnsi"/>
        </w:rPr>
      </w:pPr>
      <w:r w:rsidRPr="00733E0F">
        <w:rPr>
          <w:rFonts w:cstheme="minorHAnsi"/>
        </w:rPr>
        <w:t>The paper concluded that the employers are seeking to progress a review of the NRPA but not expand the scope of the current NRPA. The staff side advised that they would come back with a formal response to the paper once they have fully considered it.</w:t>
      </w:r>
    </w:p>
    <w:p w14:paraId="35E2DD1C" w14:textId="77777777" w:rsidR="00C862B9" w:rsidRPr="00733E0F" w:rsidRDefault="00C862B9" w:rsidP="00F4034D">
      <w:pPr>
        <w:pStyle w:val="ListParagraph"/>
        <w:numPr>
          <w:ilvl w:val="0"/>
          <w:numId w:val="4"/>
        </w:numPr>
        <w:jc w:val="both"/>
        <w:rPr>
          <w:rFonts w:cstheme="minorHAnsi"/>
          <w:b/>
          <w:bCs/>
        </w:rPr>
      </w:pPr>
      <w:r w:rsidRPr="00733E0F">
        <w:rPr>
          <w:rFonts w:cstheme="minorHAnsi"/>
          <w:b/>
          <w:bCs/>
        </w:rPr>
        <w:t>Terms and Conditions Working Group</w:t>
      </w:r>
    </w:p>
    <w:p w14:paraId="27B0E15E" w14:textId="77777777" w:rsidR="00C862B9" w:rsidRPr="00733E0F" w:rsidRDefault="00C862B9" w:rsidP="00733E0F">
      <w:pPr>
        <w:ind w:firstLine="360"/>
        <w:jc w:val="both"/>
        <w:rPr>
          <w:rFonts w:cstheme="minorHAnsi"/>
          <w:b/>
          <w:bCs/>
          <w:u w:val="single"/>
        </w:rPr>
      </w:pPr>
      <w:r w:rsidRPr="00733E0F">
        <w:rPr>
          <w:rFonts w:cstheme="minorHAnsi"/>
          <w:b/>
          <w:bCs/>
          <w:u w:val="single"/>
        </w:rPr>
        <w:t>Home and Hybrid Working</w:t>
      </w:r>
    </w:p>
    <w:p w14:paraId="125F4ACB" w14:textId="22291282" w:rsidR="00C862B9" w:rsidRPr="00733E0F" w:rsidRDefault="00C862B9" w:rsidP="00733E0F">
      <w:pPr>
        <w:jc w:val="both"/>
        <w:rPr>
          <w:rFonts w:cstheme="minorHAnsi"/>
          <w:b/>
          <w:bCs/>
          <w:u w:val="single"/>
        </w:rPr>
      </w:pPr>
      <w:r w:rsidRPr="00733E0F">
        <w:rPr>
          <w:rFonts w:cstheme="minorHAnsi"/>
        </w:rPr>
        <w:t>The staff side requested a failure to agree be declared on work related to Home and Hybrid Working. This was in response to a Terms and Conditions Working Group meeting on 5</w:t>
      </w:r>
      <w:r w:rsidR="00733E0F" w:rsidRPr="00733E0F">
        <w:rPr>
          <w:rFonts w:cstheme="minorHAnsi"/>
        </w:rPr>
        <w:t>th</w:t>
      </w:r>
      <w:r w:rsidRPr="00733E0F">
        <w:rPr>
          <w:rFonts w:cstheme="minorHAnsi"/>
        </w:rPr>
        <w:t xml:space="preserve"> December 2022, where the management side confirmed it would be happy to take forward work on contractual homeworking only at this time.  This was shared following feedback from the HR Strategic Group that hybrid working was being managed at a local level. </w:t>
      </w:r>
    </w:p>
    <w:p w14:paraId="6CC50B09" w14:textId="77777777" w:rsidR="00C862B9" w:rsidRPr="00733E0F" w:rsidRDefault="00C862B9" w:rsidP="00733E0F">
      <w:pPr>
        <w:ind w:firstLine="720"/>
        <w:jc w:val="both"/>
        <w:rPr>
          <w:rFonts w:cstheme="minorHAnsi"/>
          <w:b/>
          <w:bCs/>
          <w:u w:val="single"/>
        </w:rPr>
      </w:pPr>
      <w:r w:rsidRPr="00733E0F">
        <w:rPr>
          <w:rFonts w:cstheme="minorHAnsi"/>
          <w:b/>
          <w:bCs/>
          <w:u w:val="single"/>
        </w:rPr>
        <w:t>Sectoral Approach to Consultation and Fair Work for Support Staff</w:t>
      </w:r>
    </w:p>
    <w:p w14:paraId="22F8C762" w14:textId="77777777" w:rsidR="00C862B9" w:rsidRPr="00733E0F" w:rsidRDefault="00C862B9" w:rsidP="00733E0F">
      <w:pPr>
        <w:jc w:val="both"/>
        <w:rPr>
          <w:rFonts w:cstheme="minorHAnsi"/>
        </w:rPr>
      </w:pPr>
      <w:r w:rsidRPr="00733E0F">
        <w:rPr>
          <w:rFonts w:cstheme="minorHAnsi"/>
        </w:rPr>
        <w:t>It was noted that work continues on this area.</w:t>
      </w:r>
    </w:p>
    <w:p w14:paraId="5567F8F1" w14:textId="77777777" w:rsidR="00C862B9" w:rsidRPr="00733E0F" w:rsidRDefault="00C862B9" w:rsidP="00F4034D">
      <w:pPr>
        <w:pStyle w:val="ListParagraph"/>
        <w:numPr>
          <w:ilvl w:val="0"/>
          <w:numId w:val="4"/>
        </w:numPr>
        <w:jc w:val="both"/>
        <w:rPr>
          <w:rFonts w:cstheme="minorHAnsi"/>
          <w:b/>
          <w:bCs/>
        </w:rPr>
      </w:pPr>
      <w:r w:rsidRPr="00733E0F">
        <w:rPr>
          <w:rFonts w:cstheme="minorHAnsi"/>
          <w:b/>
          <w:bCs/>
        </w:rPr>
        <w:t xml:space="preserve">Staff Side Items </w:t>
      </w:r>
    </w:p>
    <w:p w14:paraId="41FEBBCC" w14:textId="7D4B7FFB" w:rsidR="00C862B9" w:rsidRPr="00733E0F" w:rsidRDefault="00C862B9" w:rsidP="00733E0F">
      <w:pPr>
        <w:jc w:val="both"/>
        <w:rPr>
          <w:rFonts w:cstheme="minorHAnsi"/>
          <w:b/>
          <w:bCs/>
        </w:rPr>
      </w:pPr>
      <w:r w:rsidRPr="00733E0F">
        <w:rPr>
          <w:rFonts w:cstheme="minorHAnsi"/>
        </w:rPr>
        <w:t xml:space="preserve">Following lengthy discussions on earlier agenda items, it was agreed a written response would be provided to the staff side on the following agenda items: </w:t>
      </w:r>
    </w:p>
    <w:p w14:paraId="647751F5" w14:textId="77777777" w:rsidR="00C862B9" w:rsidRPr="00733E0F" w:rsidRDefault="00C862B9" w:rsidP="00F4034D">
      <w:pPr>
        <w:pStyle w:val="ListParagraph"/>
        <w:numPr>
          <w:ilvl w:val="0"/>
          <w:numId w:val="3"/>
        </w:numPr>
        <w:spacing w:after="0" w:line="240" w:lineRule="auto"/>
        <w:jc w:val="both"/>
        <w:rPr>
          <w:rFonts w:cstheme="minorHAnsi"/>
        </w:rPr>
      </w:pPr>
      <w:r w:rsidRPr="00733E0F">
        <w:rPr>
          <w:rFonts w:cstheme="minorHAnsi"/>
        </w:rPr>
        <w:t xml:space="preserve">Procurement </w:t>
      </w:r>
    </w:p>
    <w:p w14:paraId="508FFD78" w14:textId="77777777" w:rsidR="00C862B9" w:rsidRPr="00733E0F" w:rsidRDefault="00C862B9" w:rsidP="00F4034D">
      <w:pPr>
        <w:pStyle w:val="ListParagraph"/>
        <w:numPr>
          <w:ilvl w:val="0"/>
          <w:numId w:val="3"/>
        </w:numPr>
        <w:spacing w:after="0" w:line="240" w:lineRule="auto"/>
        <w:jc w:val="both"/>
        <w:rPr>
          <w:rFonts w:cstheme="minorHAnsi"/>
        </w:rPr>
      </w:pPr>
      <w:r w:rsidRPr="00733E0F">
        <w:rPr>
          <w:rFonts w:cstheme="minorHAnsi"/>
        </w:rPr>
        <w:lastRenderedPageBreak/>
        <w:t>Staff Governance Standard</w:t>
      </w:r>
    </w:p>
    <w:p w14:paraId="3EFBB9CA" w14:textId="77777777" w:rsidR="00C862B9" w:rsidRPr="00733E0F" w:rsidRDefault="00C862B9" w:rsidP="00F4034D">
      <w:pPr>
        <w:pStyle w:val="ListParagraph"/>
        <w:numPr>
          <w:ilvl w:val="0"/>
          <w:numId w:val="3"/>
        </w:numPr>
        <w:spacing w:after="0" w:line="240" w:lineRule="auto"/>
        <w:jc w:val="both"/>
        <w:rPr>
          <w:rFonts w:cstheme="minorHAnsi"/>
        </w:rPr>
      </w:pPr>
      <w:r w:rsidRPr="00733E0F">
        <w:rPr>
          <w:rFonts w:cstheme="minorHAnsi"/>
        </w:rPr>
        <w:t>Local Recognition and Procedure Agreement (LRPA)/Template LRPA for the sector</w:t>
      </w:r>
    </w:p>
    <w:p w14:paraId="5A134203" w14:textId="77777777" w:rsidR="00C862B9" w:rsidRPr="00733E0F" w:rsidRDefault="00C862B9" w:rsidP="00F4034D">
      <w:pPr>
        <w:pStyle w:val="ListParagraph"/>
        <w:numPr>
          <w:ilvl w:val="0"/>
          <w:numId w:val="3"/>
        </w:numPr>
        <w:spacing w:after="0" w:line="240" w:lineRule="auto"/>
        <w:jc w:val="both"/>
        <w:rPr>
          <w:rFonts w:cstheme="minorHAnsi"/>
        </w:rPr>
      </w:pPr>
      <w:r w:rsidRPr="00733E0F">
        <w:rPr>
          <w:rFonts w:cstheme="minorHAnsi"/>
        </w:rPr>
        <w:t>Calculation of Part-time Pay</w:t>
      </w:r>
    </w:p>
    <w:p w14:paraId="2FD85FCE" w14:textId="77777777" w:rsidR="00C862B9" w:rsidRPr="00733E0F" w:rsidRDefault="00C862B9" w:rsidP="00F4034D">
      <w:pPr>
        <w:pStyle w:val="ListParagraph"/>
        <w:numPr>
          <w:ilvl w:val="0"/>
          <w:numId w:val="3"/>
        </w:numPr>
        <w:spacing w:after="0" w:line="240" w:lineRule="auto"/>
        <w:jc w:val="both"/>
        <w:rPr>
          <w:rFonts w:cstheme="minorHAnsi"/>
        </w:rPr>
      </w:pPr>
      <w:r w:rsidRPr="00733E0F">
        <w:rPr>
          <w:rFonts w:cstheme="minorHAnsi"/>
        </w:rPr>
        <w:t>Holiday Rights for Part-Time Staff</w:t>
      </w:r>
    </w:p>
    <w:p w14:paraId="1AE03F33" w14:textId="77777777" w:rsidR="00C862B9" w:rsidRPr="00733E0F" w:rsidRDefault="00C862B9" w:rsidP="00733E0F">
      <w:pPr>
        <w:jc w:val="both"/>
        <w:rPr>
          <w:rFonts w:cstheme="minorHAnsi"/>
          <w:b/>
          <w:bCs/>
        </w:rPr>
      </w:pPr>
    </w:p>
    <w:p w14:paraId="4A54D882" w14:textId="38B71B33" w:rsidR="009F1335" w:rsidRPr="00044868" w:rsidRDefault="009F1335" w:rsidP="009F1335">
      <w:pPr>
        <w:pStyle w:val="xparagraph"/>
        <w:shd w:val="clear" w:color="auto" w:fill="FFFFFF"/>
        <w:rPr>
          <w:rFonts w:asciiTheme="minorHAnsi" w:hAnsiTheme="minorHAnsi" w:cstheme="minorHAnsi"/>
          <w:i/>
        </w:rPr>
      </w:pPr>
      <w:r w:rsidRPr="00044868">
        <w:rPr>
          <w:rStyle w:val="xnormaltextrun"/>
          <w:rFonts w:asciiTheme="minorHAnsi" w:hAnsiTheme="minorHAnsi" w:cstheme="minorHAnsi"/>
          <w:b/>
          <w:bCs/>
          <w:i/>
          <w:color w:val="000000"/>
        </w:rPr>
        <w:t>Support Staff Dispute Notification – Pay and Terms and Conditions 2022/23</w:t>
      </w:r>
      <w:r w:rsidRPr="00044868">
        <w:rPr>
          <w:rStyle w:val="xeop"/>
          <w:rFonts w:asciiTheme="minorHAnsi" w:hAnsiTheme="minorHAnsi" w:cstheme="minorHAnsi"/>
          <w:i/>
          <w:color w:val="000000"/>
        </w:rPr>
        <w:t> </w:t>
      </w:r>
    </w:p>
    <w:p w14:paraId="3402D7C8" w14:textId="77777777" w:rsidR="009F1335" w:rsidRPr="00044868" w:rsidRDefault="009F1335" w:rsidP="009F1335">
      <w:pPr>
        <w:pStyle w:val="xparagraph"/>
        <w:shd w:val="clear" w:color="auto" w:fill="FFFFFF"/>
        <w:rPr>
          <w:rFonts w:asciiTheme="minorHAnsi" w:hAnsiTheme="minorHAnsi" w:cstheme="minorHAnsi"/>
        </w:rPr>
      </w:pPr>
      <w:r w:rsidRPr="00044868">
        <w:rPr>
          <w:rStyle w:val="xeop"/>
          <w:rFonts w:asciiTheme="minorHAnsi" w:hAnsiTheme="minorHAnsi" w:cstheme="minorHAnsi"/>
          <w:color w:val="000000"/>
        </w:rPr>
        <w:t> </w:t>
      </w:r>
    </w:p>
    <w:p w14:paraId="47E2B60C" w14:textId="00C9DD9C" w:rsidR="009F1335" w:rsidRPr="00044868" w:rsidRDefault="009F1335" w:rsidP="00044868">
      <w:pPr>
        <w:pStyle w:val="xparagraph"/>
        <w:shd w:val="clear" w:color="auto" w:fill="FFFFFF"/>
        <w:jc w:val="both"/>
        <w:rPr>
          <w:rFonts w:asciiTheme="minorHAnsi" w:hAnsiTheme="minorHAnsi" w:cstheme="minorHAnsi"/>
        </w:rPr>
      </w:pPr>
      <w:r w:rsidRPr="00044868">
        <w:rPr>
          <w:rStyle w:val="xnormaltextrun"/>
          <w:rFonts w:asciiTheme="minorHAnsi" w:hAnsiTheme="minorHAnsi" w:cstheme="minorHAnsi"/>
          <w:color w:val="000000"/>
        </w:rPr>
        <w:t>The support staff submitted a formal notification of dispute</w:t>
      </w:r>
      <w:r w:rsidR="00044868" w:rsidRPr="00044868">
        <w:rPr>
          <w:rStyle w:val="xnormaltextrun"/>
          <w:rFonts w:asciiTheme="minorHAnsi" w:hAnsiTheme="minorHAnsi" w:cstheme="minorHAnsi"/>
          <w:color w:val="000000"/>
        </w:rPr>
        <w:t xml:space="preserve"> on </w:t>
      </w:r>
      <w:r w:rsidRPr="00044868">
        <w:rPr>
          <w:rStyle w:val="xnormaltextrun"/>
          <w:rFonts w:asciiTheme="minorHAnsi" w:hAnsiTheme="minorHAnsi" w:cstheme="minorHAnsi"/>
          <w:bCs/>
          <w:color w:val="000000"/>
        </w:rPr>
        <w:t>9</w:t>
      </w:r>
      <w:r w:rsidR="00044868" w:rsidRPr="00044868">
        <w:rPr>
          <w:rStyle w:val="xnormaltextrun"/>
          <w:rFonts w:asciiTheme="minorHAnsi" w:hAnsiTheme="minorHAnsi" w:cstheme="minorHAnsi"/>
          <w:bCs/>
          <w:color w:val="000000"/>
        </w:rPr>
        <w:t>th</w:t>
      </w:r>
      <w:r w:rsidRPr="00044868">
        <w:rPr>
          <w:rStyle w:val="xnormaltextrun"/>
          <w:rFonts w:asciiTheme="minorHAnsi" w:hAnsiTheme="minorHAnsi" w:cstheme="minorHAnsi"/>
          <w:bCs/>
          <w:color w:val="000000"/>
        </w:rPr>
        <w:t xml:space="preserve"> February 2023</w:t>
      </w:r>
      <w:r w:rsidRPr="00044868">
        <w:rPr>
          <w:rStyle w:val="xnormaltextrun"/>
          <w:rFonts w:asciiTheme="minorHAnsi" w:hAnsiTheme="minorHAnsi" w:cstheme="minorHAnsi"/>
          <w:color w:val="000000"/>
        </w:rPr>
        <w:t> on pay, terms and conditions and pay harmonisation.  </w:t>
      </w:r>
      <w:r w:rsidRPr="00044868">
        <w:rPr>
          <w:rStyle w:val="xeop"/>
          <w:rFonts w:asciiTheme="minorHAnsi" w:hAnsiTheme="minorHAnsi" w:cstheme="minorHAnsi"/>
          <w:color w:val="000000"/>
        </w:rPr>
        <w:t> </w:t>
      </w:r>
      <w:r w:rsidRPr="00044868">
        <w:rPr>
          <w:rStyle w:val="xnormaltextrun"/>
          <w:rFonts w:asciiTheme="minorHAnsi" w:hAnsiTheme="minorHAnsi" w:cstheme="minorHAnsi"/>
          <w:color w:val="000000"/>
        </w:rPr>
        <w:t>As set out in the National Recognition and Procedures Agreement, two dispute meeting dates will now be scheduled.  </w:t>
      </w:r>
      <w:r w:rsidRPr="00044868">
        <w:rPr>
          <w:rStyle w:val="xeop"/>
          <w:rFonts w:asciiTheme="minorHAnsi" w:hAnsiTheme="minorHAnsi" w:cstheme="minorHAnsi"/>
          <w:color w:val="000000"/>
        </w:rPr>
        <w:t> </w:t>
      </w:r>
    </w:p>
    <w:bookmarkEnd w:id="0"/>
    <w:p w14:paraId="5F6ECCE3" w14:textId="77777777" w:rsidR="009F1335" w:rsidRDefault="009F1335" w:rsidP="009F1335">
      <w:pPr>
        <w:pStyle w:val="xparagraph"/>
        <w:shd w:val="clear" w:color="auto" w:fill="FFFFFF"/>
      </w:pPr>
      <w:r>
        <w:rPr>
          <w:rStyle w:val="xeop"/>
          <w:rFonts w:ascii="Arial" w:hAnsi="Arial" w:cs="Arial"/>
          <w:color w:val="000000"/>
        </w:rPr>
        <w:t> </w:t>
      </w:r>
    </w:p>
    <w:p w14:paraId="2FB030BB" w14:textId="39B9808E" w:rsidR="00BC3CF6" w:rsidRPr="006E5629" w:rsidRDefault="00BC3CF6" w:rsidP="00F4034D">
      <w:pPr>
        <w:pStyle w:val="Heading1"/>
        <w:numPr>
          <w:ilvl w:val="0"/>
          <w:numId w:val="2"/>
        </w:numPr>
        <w:ind w:left="426" w:hanging="426"/>
        <w:jc w:val="both"/>
        <w:rPr>
          <w:rFonts w:asciiTheme="minorHAnsi" w:hAnsiTheme="minorHAnsi" w:cstheme="minorHAnsi"/>
          <w:b/>
          <w:color w:val="auto"/>
          <w:sz w:val="24"/>
          <w:szCs w:val="24"/>
        </w:rPr>
      </w:pPr>
      <w:r w:rsidRPr="006E5629">
        <w:rPr>
          <w:rFonts w:asciiTheme="minorHAnsi" w:hAnsiTheme="minorHAnsi" w:cstheme="minorHAnsi"/>
          <w:b/>
          <w:color w:val="auto"/>
          <w:sz w:val="24"/>
          <w:szCs w:val="24"/>
        </w:rPr>
        <w:t>Joint Negotiating Committee Update</w:t>
      </w:r>
    </w:p>
    <w:p w14:paraId="1003460E" w14:textId="03482726" w:rsidR="0092606F" w:rsidRPr="00FF4A0B" w:rsidRDefault="000B2E70" w:rsidP="0092606F">
      <w:pPr>
        <w:pStyle w:val="Heading2"/>
        <w:numPr>
          <w:ilvl w:val="0"/>
          <w:numId w:val="0"/>
        </w:numPr>
        <w:ind w:left="426" w:hanging="426"/>
        <w:jc w:val="both"/>
        <w:rPr>
          <w:rFonts w:asciiTheme="minorHAnsi" w:hAnsiTheme="minorHAnsi" w:cstheme="minorHAnsi"/>
          <w:b/>
          <w:color w:val="auto"/>
          <w:sz w:val="22"/>
          <w:szCs w:val="22"/>
          <w:u w:val="single"/>
        </w:rPr>
      </w:pPr>
      <w:r w:rsidRPr="00FF4A0B">
        <w:rPr>
          <w:rFonts w:asciiTheme="minorHAnsi" w:hAnsiTheme="minorHAnsi" w:cstheme="minorHAnsi"/>
          <w:b/>
          <w:color w:val="auto"/>
          <w:sz w:val="22"/>
          <w:szCs w:val="22"/>
        </w:rPr>
        <w:t>3</w:t>
      </w:r>
      <w:r w:rsidR="0092606F" w:rsidRPr="00FF4A0B">
        <w:rPr>
          <w:rFonts w:asciiTheme="minorHAnsi" w:hAnsiTheme="minorHAnsi" w:cstheme="minorHAnsi"/>
          <w:b/>
          <w:color w:val="auto"/>
          <w:sz w:val="22"/>
          <w:szCs w:val="22"/>
        </w:rPr>
        <w:t>.1</w:t>
      </w:r>
      <w:r w:rsidR="0092606F" w:rsidRPr="00FF4A0B">
        <w:rPr>
          <w:rFonts w:asciiTheme="minorHAnsi" w:hAnsiTheme="minorHAnsi" w:cstheme="minorHAnsi"/>
          <w:b/>
          <w:color w:val="auto"/>
          <w:sz w:val="22"/>
          <w:szCs w:val="22"/>
        </w:rPr>
        <w:tab/>
      </w:r>
      <w:r w:rsidR="00966E7E" w:rsidRPr="00FF4A0B">
        <w:rPr>
          <w:rFonts w:asciiTheme="minorHAnsi" w:hAnsiTheme="minorHAnsi" w:cstheme="minorHAnsi"/>
          <w:b/>
          <w:color w:val="auto"/>
          <w:sz w:val="22"/>
          <w:szCs w:val="22"/>
          <w:u w:val="single"/>
        </w:rPr>
        <w:t>JNC Academic</w:t>
      </w:r>
    </w:p>
    <w:p w14:paraId="40727844" w14:textId="3CCA828D" w:rsidR="003D5A5A" w:rsidRPr="003D5A5A" w:rsidRDefault="00D91794" w:rsidP="005555F2">
      <w:pPr>
        <w:jc w:val="both"/>
      </w:pPr>
      <w:r w:rsidRPr="00FF4A0B">
        <w:t xml:space="preserve">The JNC Academic met on </w:t>
      </w:r>
      <w:r w:rsidR="00FF4A0B" w:rsidRPr="00FF4A0B">
        <w:t>16</w:t>
      </w:r>
      <w:r w:rsidR="00FF4A0B" w:rsidRPr="00FF4A0B">
        <w:rPr>
          <w:vertAlign w:val="superscript"/>
        </w:rPr>
        <w:t>th</w:t>
      </w:r>
      <w:r w:rsidR="00FF4A0B" w:rsidRPr="00FF4A0B">
        <w:t xml:space="preserve"> February</w:t>
      </w:r>
      <w:r w:rsidRPr="00FF4A0B">
        <w:t xml:space="preserve"> 20</w:t>
      </w:r>
      <w:r w:rsidRPr="003D5A5A">
        <w:t>2</w:t>
      </w:r>
      <w:r w:rsidR="00FF4A0B" w:rsidRPr="003D5A5A">
        <w:t>3</w:t>
      </w:r>
      <w:r w:rsidRPr="003D5A5A">
        <w:t xml:space="preserve">.  </w:t>
      </w:r>
      <w:r w:rsidR="003D5A5A" w:rsidRPr="003D5A5A">
        <w:t>Leah Stalker, EIS-FELA Area Officer</w:t>
      </w:r>
      <w:r w:rsidR="005555F2">
        <w:t>,</w:t>
      </w:r>
      <w:r w:rsidR="003D5A5A" w:rsidRPr="003D5A5A">
        <w:t xml:space="preserve"> was in attendance.</w:t>
      </w:r>
    </w:p>
    <w:p w14:paraId="16A52281" w14:textId="73A40DE2" w:rsidR="0021197E" w:rsidRPr="0021197E" w:rsidRDefault="0021197E" w:rsidP="005555F2">
      <w:pPr>
        <w:jc w:val="both"/>
      </w:pPr>
      <w:r w:rsidRPr="0021197E">
        <w:t xml:space="preserve">The Recognition and Procedure Agreement was finalised at the meeting, after the last outstanding points were clarified.  </w:t>
      </w:r>
    </w:p>
    <w:p w14:paraId="6F051A77" w14:textId="2DB1F8A5" w:rsidR="0021197E" w:rsidRPr="0021197E" w:rsidRDefault="0021197E" w:rsidP="005555F2">
      <w:pPr>
        <w:jc w:val="both"/>
        <w:rPr>
          <w:color w:val="FF0000"/>
        </w:rPr>
      </w:pPr>
      <w:r w:rsidRPr="0021197E">
        <w:t>Other m</w:t>
      </w:r>
      <w:r w:rsidR="00D91794" w:rsidRPr="0021197E">
        <w:t xml:space="preserve">atters discussed included </w:t>
      </w:r>
      <w:r w:rsidRPr="0021197E">
        <w:t xml:space="preserve">draft policies and procedures, namely the Armed Forces Reservist Policy and the CCTV policy, which were left with the </w:t>
      </w:r>
      <w:r w:rsidR="005555F2">
        <w:t>trade union</w:t>
      </w:r>
      <w:r w:rsidRPr="0021197E">
        <w:t xml:space="preserve"> for review and comment. It was agreed that the CCTV procedures should form part of staff induction. </w:t>
      </w:r>
      <w:r w:rsidR="005555F2">
        <w:t xml:space="preserve"> The trade union indicated that the Professional Learning Policy could not be endorsed as this was a national matter, however they would be accepting of local management guidance on the content.</w:t>
      </w:r>
    </w:p>
    <w:p w14:paraId="5B2E4102" w14:textId="71BDEFFB" w:rsidR="0021197E" w:rsidRPr="00965D61" w:rsidRDefault="0021197E" w:rsidP="005555F2">
      <w:pPr>
        <w:jc w:val="both"/>
      </w:pPr>
      <w:r w:rsidRPr="00965D61">
        <w:t xml:space="preserve">A more detailed discussion ensued regarding the </w:t>
      </w:r>
      <w:proofErr w:type="spellStart"/>
      <w:r w:rsidR="00965D61" w:rsidRPr="00965D61">
        <w:t>Help@Hand</w:t>
      </w:r>
      <w:proofErr w:type="spellEnd"/>
      <w:r w:rsidR="00965D61" w:rsidRPr="00965D61">
        <w:t xml:space="preserve"> app services, a wellbeing offering available to NCL employees and family members as an additional benefit to the UNUM Group Life Assurance policy.  It was agreed that the next communication to staff regarding the introduction of this service should be agreed with both trade unions to ensure that employees were clear that the use of any of the elements of the app was optional and a matter of personal choice.  </w:t>
      </w:r>
    </w:p>
    <w:p w14:paraId="203CF371" w14:textId="63D0C871" w:rsidR="0021197E" w:rsidRPr="00965D61" w:rsidRDefault="00965D61" w:rsidP="005555F2">
      <w:pPr>
        <w:jc w:val="both"/>
      </w:pPr>
      <w:r w:rsidRPr="00965D61">
        <w:t>There was also agreement to revise the wording of a clause within the temporary lecturer employment contract to provide reassurance that there would be no reduction in the minimum number of hours being offered for the duration of the contract.</w:t>
      </w:r>
      <w:r w:rsidR="005555F2">
        <w:t xml:space="preserve">  Similarly, it was agreed that temporary staff numbers would be provided to the trade union alongside </w:t>
      </w:r>
      <w:r w:rsidR="0055224D">
        <w:t xml:space="preserve">transfer to </w:t>
      </w:r>
      <w:r w:rsidR="005555F2">
        <w:t xml:space="preserve">permanency </w:t>
      </w:r>
      <w:r w:rsidR="0055224D">
        <w:t xml:space="preserve">reporting </w:t>
      </w:r>
      <w:r w:rsidR="005555F2">
        <w:t>updates.</w:t>
      </w:r>
    </w:p>
    <w:p w14:paraId="41EA5AD2" w14:textId="304AB33A" w:rsidR="005555F2" w:rsidRDefault="005555F2" w:rsidP="005555F2">
      <w:pPr>
        <w:jc w:val="both"/>
        <w:rPr>
          <w:color w:val="FF0000"/>
        </w:rPr>
      </w:pPr>
      <w:r w:rsidRPr="005555F2">
        <w:rPr>
          <w:rFonts w:cstheme="minorHAnsi"/>
        </w:rPr>
        <w:t xml:space="preserve">The other main agenda item was an update on the </w:t>
      </w:r>
      <w:r w:rsidRPr="005555F2">
        <w:rPr>
          <w:rFonts w:cstheme="minorHAnsi"/>
        </w:rPr>
        <w:t>NLC Schools Activity AY22/23 Planning Process</w:t>
      </w:r>
      <w:r w:rsidRPr="005555F2">
        <w:rPr>
          <w:rFonts w:cstheme="minorHAnsi"/>
        </w:rPr>
        <w:t xml:space="preserve"> which was discussed at length and well received.</w:t>
      </w:r>
    </w:p>
    <w:p w14:paraId="11A22E70" w14:textId="5972C49E" w:rsidR="00163ECA" w:rsidRPr="00FF4A0B" w:rsidRDefault="00163ECA" w:rsidP="005555F2">
      <w:pPr>
        <w:jc w:val="both"/>
      </w:pPr>
      <w:r w:rsidRPr="00FF4A0B">
        <w:t xml:space="preserve">The next meeting of the JNC Academic has been scheduled for </w:t>
      </w:r>
      <w:r w:rsidR="00FF4A0B" w:rsidRPr="00FF4A0B">
        <w:t>20</w:t>
      </w:r>
      <w:r w:rsidR="00FF4A0B" w:rsidRPr="00FF4A0B">
        <w:rPr>
          <w:vertAlign w:val="superscript"/>
        </w:rPr>
        <w:t>th</w:t>
      </w:r>
      <w:r w:rsidR="00FF4A0B" w:rsidRPr="00FF4A0B">
        <w:t xml:space="preserve"> April 2023.</w:t>
      </w:r>
    </w:p>
    <w:p w14:paraId="087035CA" w14:textId="1D6C8960" w:rsidR="00966E7E" w:rsidRPr="00FF4A0B" w:rsidRDefault="000B2E70" w:rsidP="00163ECA">
      <w:pPr>
        <w:rPr>
          <w:rFonts w:cstheme="minorHAnsi"/>
          <w:b/>
          <w:u w:val="single"/>
        </w:rPr>
      </w:pPr>
      <w:r w:rsidRPr="00FF4A0B">
        <w:rPr>
          <w:rFonts w:cstheme="minorHAnsi"/>
          <w:b/>
        </w:rPr>
        <w:t>3</w:t>
      </w:r>
      <w:r w:rsidR="00966E7E" w:rsidRPr="00FF4A0B">
        <w:rPr>
          <w:rFonts w:cstheme="minorHAnsi"/>
          <w:b/>
        </w:rPr>
        <w:t>.2</w:t>
      </w:r>
      <w:r w:rsidR="00966E7E" w:rsidRPr="00FF4A0B">
        <w:rPr>
          <w:rFonts w:cstheme="minorHAnsi"/>
          <w:b/>
        </w:rPr>
        <w:tab/>
      </w:r>
      <w:r w:rsidR="00966E7E" w:rsidRPr="00FF4A0B">
        <w:rPr>
          <w:rFonts w:cstheme="minorHAnsi"/>
          <w:b/>
          <w:u w:val="single"/>
        </w:rPr>
        <w:t>JNC Professional Services</w:t>
      </w:r>
    </w:p>
    <w:p w14:paraId="6B8367E0" w14:textId="77777777" w:rsidR="00116B89" w:rsidRDefault="00163ECA" w:rsidP="00163ECA">
      <w:pPr>
        <w:rPr>
          <w:rFonts w:cstheme="minorHAnsi"/>
        </w:rPr>
      </w:pPr>
      <w:r w:rsidRPr="00FF4A0B">
        <w:rPr>
          <w:rFonts w:cstheme="minorHAnsi"/>
        </w:rPr>
        <w:t xml:space="preserve">The JNC Professional Services met on </w:t>
      </w:r>
      <w:r w:rsidR="00FF4A0B" w:rsidRPr="00FF4A0B">
        <w:rPr>
          <w:rFonts w:cstheme="minorHAnsi"/>
        </w:rPr>
        <w:t>31</w:t>
      </w:r>
      <w:r w:rsidR="00FF4A0B" w:rsidRPr="00FF4A0B">
        <w:rPr>
          <w:rFonts w:cstheme="minorHAnsi"/>
          <w:vertAlign w:val="superscript"/>
        </w:rPr>
        <w:t>st</w:t>
      </w:r>
      <w:r w:rsidR="00FF4A0B" w:rsidRPr="00FF4A0B">
        <w:rPr>
          <w:rFonts w:cstheme="minorHAnsi"/>
        </w:rPr>
        <w:t xml:space="preserve"> January 2023</w:t>
      </w:r>
      <w:r w:rsidRPr="00FF4A0B">
        <w:rPr>
          <w:rFonts w:cstheme="minorHAnsi"/>
        </w:rPr>
        <w:t xml:space="preserve">. </w:t>
      </w:r>
    </w:p>
    <w:p w14:paraId="7FB921CF" w14:textId="02DD2020" w:rsidR="003057C9" w:rsidRPr="003057C9" w:rsidRDefault="003057C9" w:rsidP="003057C9">
      <w:r w:rsidRPr="003057C9">
        <w:t xml:space="preserve">The trade union advised they would send an RPA template for further discussion and to </w:t>
      </w:r>
      <w:r w:rsidR="00B65D08">
        <w:t>enable</w:t>
      </w:r>
      <w:r w:rsidRPr="003057C9">
        <w:t xml:space="preserve"> this matter</w:t>
      </w:r>
      <w:r w:rsidR="00B65D08">
        <w:t xml:space="preserve"> to progress.</w:t>
      </w:r>
    </w:p>
    <w:p w14:paraId="3C8A2946" w14:textId="4CD2569D" w:rsidR="003057C9" w:rsidRPr="003057C9" w:rsidRDefault="0001106D" w:rsidP="00163ECA">
      <w:pPr>
        <w:rPr>
          <w:rFonts w:cstheme="minorHAnsi"/>
        </w:rPr>
      </w:pPr>
      <w:r w:rsidRPr="003057C9">
        <w:rPr>
          <w:rFonts w:cstheme="minorHAnsi"/>
        </w:rPr>
        <w:t>Transfer to Permanency reporting</w:t>
      </w:r>
      <w:r w:rsidR="003057C9" w:rsidRPr="003057C9">
        <w:rPr>
          <w:rFonts w:cstheme="minorHAnsi"/>
        </w:rPr>
        <w:t xml:space="preserve"> was discussed again and it was agreed that any potentially eligible cases would be reviewed by Executive Board at the end of February.</w:t>
      </w:r>
    </w:p>
    <w:p w14:paraId="45DD9D92" w14:textId="76C02A29" w:rsidR="0001106D" w:rsidRPr="000B2E70" w:rsidRDefault="003057C9" w:rsidP="003057C9">
      <w:pPr>
        <w:rPr>
          <w:rFonts w:cstheme="minorHAnsi"/>
          <w:bCs/>
          <w:color w:val="FF0000"/>
        </w:rPr>
      </w:pPr>
      <w:r w:rsidRPr="0021197E">
        <w:t xml:space="preserve">Other matters discussed included draft policies and procedures, namely the Armed Forces Reservist Policy and the CCTV policy, which were left with the </w:t>
      </w:r>
      <w:r>
        <w:t>trade union</w:t>
      </w:r>
      <w:r w:rsidRPr="0021197E">
        <w:t xml:space="preserve"> for review and comment.</w:t>
      </w:r>
      <w:r w:rsidR="00B65D08">
        <w:t xml:space="preserve">  There was concern </w:t>
      </w:r>
      <w:r w:rsidR="00B65D08">
        <w:lastRenderedPageBreak/>
        <w:t xml:space="preserve">expressed by the trade union about </w:t>
      </w:r>
      <w:r w:rsidR="008F130C">
        <w:t xml:space="preserve">the </w:t>
      </w:r>
      <w:r w:rsidR="00B65D08">
        <w:t xml:space="preserve">revised DSE policy and the application of regulations in relation to reimbursement for spectacles.  It was agreed that this should be looked into </w:t>
      </w:r>
      <w:r w:rsidR="008F130C">
        <w:t>and clarification given.</w:t>
      </w:r>
    </w:p>
    <w:p w14:paraId="135237F7" w14:textId="5BF26BDF" w:rsidR="009D45B2" w:rsidRDefault="00B65D08" w:rsidP="0001106D">
      <w:pPr>
        <w:rPr>
          <w:rFonts w:cstheme="minorHAnsi"/>
          <w:bCs/>
        </w:rPr>
      </w:pPr>
      <w:r w:rsidRPr="00B65D08">
        <w:rPr>
          <w:rFonts w:cstheme="minorHAnsi"/>
          <w:bCs/>
        </w:rPr>
        <w:t>There was discussion regarding operational reviews which are currently taking place.  The trade union was informed that the Halls of Residence would likely be in surplus this year, in part due to the opportunity to bring in additional income through 3</w:t>
      </w:r>
      <w:r w:rsidRPr="00B65D08">
        <w:rPr>
          <w:rFonts w:cstheme="minorHAnsi"/>
          <w:bCs/>
          <w:vertAlign w:val="superscript"/>
        </w:rPr>
        <w:t>rd</w:t>
      </w:r>
      <w:r w:rsidRPr="00B65D08">
        <w:rPr>
          <w:rFonts w:cstheme="minorHAnsi"/>
          <w:bCs/>
        </w:rPr>
        <w:t xml:space="preserve"> party occupancy arrangements.  The trade union was also reassured that, within the review of Catering provisions, the intention was to provide work experience to NCL students a</w:t>
      </w:r>
      <w:r w:rsidR="008F130C">
        <w:rPr>
          <w:rFonts w:cstheme="minorHAnsi"/>
          <w:bCs/>
        </w:rPr>
        <w:t>nd not to</w:t>
      </w:r>
      <w:r w:rsidRPr="00B65D08">
        <w:rPr>
          <w:rFonts w:cstheme="minorHAnsi"/>
          <w:bCs/>
        </w:rPr>
        <w:t xml:space="preserve"> reduc</w:t>
      </w:r>
      <w:r w:rsidR="008F130C">
        <w:rPr>
          <w:rFonts w:cstheme="minorHAnsi"/>
          <w:bCs/>
        </w:rPr>
        <w:t>e</w:t>
      </w:r>
      <w:r w:rsidRPr="00B65D08">
        <w:rPr>
          <w:rFonts w:cstheme="minorHAnsi"/>
          <w:bCs/>
        </w:rPr>
        <w:t xml:space="preserve"> employment opportunities.</w:t>
      </w:r>
    </w:p>
    <w:p w14:paraId="566BA46C" w14:textId="4D89D475" w:rsidR="008F130C" w:rsidRDefault="009D45B2" w:rsidP="008F130C">
      <w:r w:rsidRPr="00737BE3">
        <w:t>The next meeting of the JNC Professional Services has been scheduled for 28</w:t>
      </w:r>
      <w:r w:rsidRPr="00737BE3">
        <w:rPr>
          <w:vertAlign w:val="superscript"/>
        </w:rPr>
        <w:t>th</w:t>
      </w:r>
      <w:r w:rsidRPr="00737BE3">
        <w:t xml:space="preserve"> </w:t>
      </w:r>
      <w:r w:rsidR="00737BE3" w:rsidRPr="00737BE3">
        <w:t>March 2023.</w:t>
      </w:r>
    </w:p>
    <w:p w14:paraId="3BA8600D" w14:textId="77777777" w:rsidR="00DF50FA" w:rsidRDefault="00DF50FA" w:rsidP="008F130C">
      <w:pPr>
        <w:rPr>
          <w:rFonts w:cstheme="minorHAnsi"/>
          <w:b/>
        </w:rPr>
      </w:pPr>
      <w:bookmarkStart w:id="2" w:name="_GoBack"/>
      <w:bookmarkEnd w:id="2"/>
    </w:p>
    <w:p w14:paraId="39D3AE20" w14:textId="6E65E769" w:rsidR="004423A3" w:rsidRPr="00737BE3" w:rsidRDefault="000B2E70" w:rsidP="000B06A8">
      <w:pPr>
        <w:pStyle w:val="Heading1"/>
        <w:numPr>
          <w:ilvl w:val="0"/>
          <w:numId w:val="0"/>
        </w:numPr>
        <w:ind w:left="426" w:hanging="426"/>
        <w:jc w:val="both"/>
        <w:rPr>
          <w:rFonts w:asciiTheme="minorHAnsi" w:hAnsiTheme="minorHAnsi" w:cstheme="minorHAnsi"/>
          <w:b/>
          <w:color w:val="auto"/>
          <w:sz w:val="22"/>
          <w:szCs w:val="22"/>
        </w:rPr>
      </w:pPr>
      <w:r w:rsidRPr="00737BE3">
        <w:rPr>
          <w:rFonts w:asciiTheme="minorHAnsi" w:hAnsiTheme="minorHAnsi" w:cstheme="minorHAnsi"/>
          <w:b/>
          <w:color w:val="auto"/>
          <w:sz w:val="22"/>
          <w:szCs w:val="22"/>
        </w:rPr>
        <w:t>4.</w:t>
      </w:r>
      <w:r w:rsidR="000B06A8" w:rsidRPr="00737BE3">
        <w:rPr>
          <w:rFonts w:asciiTheme="minorHAnsi" w:hAnsiTheme="minorHAnsi" w:cstheme="minorHAnsi"/>
          <w:b/>
          <w:color w:val="auto"/>
          <w:sz w:val="22"/>
          <w:szCs w:val="22"/>
        </w:rPr>
        <w:t xml:space="preserve">     </w:t>
      </w:r>
      <w:r w:rsidR="004423A3" w:rsidRPr="00737BE3">
        <w:rPr>
          <w:rFonts w:asciiTheme="minorHAnsi" w:hAnsiTheme="minorHAnsi" w:cstheme="minorHAnsi"/>
          <w:b/>
          <w:color w:val="auto"/>
          <w:sz w:val="22"/>
          <w:szCs w:val="22"/>
        </w:rPr>
        <w:t>Employment Tribunal Update</w:t>
      </w:r>
    </w:p>
    <w:p w14:paraId="6B6B910C" w14:textId="0C49BECF" w:rsidR="00ED3A74" w:rsidRDefault="00DA77D9" w:rsidP="00E624B8">
      <w:pPr>
        <w:spacing w:after="120"/>
        <w:jc w:val="both"/>
      </w:pPr>
      <w:r w:rsidRPr="00737BE3">
        <w:t>The</w:t>
      </w:r>
      <w:r w:rsidR="00ED3A74" w:rsidRPr="00737BE3">
        <w:t>re are six</w:t>
      </w:r>
      <w:r w:rsidRPr="00737BE3">
        <w:t xml:space="preserve"> claimants </w:t>
      </w:r>
      <w:r w:rsidR="00ED3A74" w:rsidRPr="00737BE3">
        <w:t xml:space="preserve">in total and the claims remain </w:t>
      </w:r>
      <w:proofErr w:type="spellStart"/>
      <w:r w:rsidR="00ED3A74" w:rsidRPr="00737BE3">
        <w:t>sisted</w:t>
      </w:r>
      <w:proofErr w:type="spellEnd"/>
      <w:r w:rsidR="007E1A51" w:rsidRPr="00737BE3">
        <w:t xml:space="preserve">.  </w:t>
      </w:r>
    </w:p>
    <w:p w14:paraId="0429B922" w14:textId="77777777" w:rsidR="00E4693D" w:rsidRPr="00737BE3" w:rsidRDefault="00E4693D" w:rsidP="00E624B8">
      <w:pPr>
        <w:spacing w:after="120"/>
        <w:jc w:val="both"/>
      </w:pPr>
    </w:p>
    <w:p w14:paraId="578476A9" w14:textId="6F3F3CDD" w:rsidR="000B2E70" w:rsidRDefault="000B2E70" w:rsidP="00737BE3">
      <w:pPr>
        <w:pStyle w:val="ListParagraph"/>
        <w:numPr>
          <w:ilvl w:val="0"/>
          <w:numId w:val="8"/>
        </w:numPr>
        <w:ind w:left="426" w:hanging="426"/>
        <w:jc w:val="both"/>
        <w:rPr>
          <w:rFonts w:ascii="Calibri" w:hAnsi="Calibri" w:cs="Calibri"/>
          <w:b/>
        </w:rPr>
      </w:pPr>
      <w:bookmarkStart w:id="3" w:name="_Hlk127955761"/>
      <w:r w:rsidRPr="00737BE3">
        <w:rPr>
          <w:rFonts w:ascii="Calibri" w:hAnsi="Calibri" w:cs="Calibri"/>
          <w:b/>
        </w:rPr>
        <w:t xml:space="preserve">Mainstreaming </w:t>
      </w:r>
      <w:r w:rsidR="00737BE3" w:rsidRPr="00737BE3">
        <w:rPr>
          <w:rFonts w:ascii="Calibri" w:hAnsi="Calibri" w:cs="Calibri"/>
          <w:b/>
        </w:rPr>
        <w:t xml:space="preserve">and Equality Outcomes (Interim) </w:t>
      </w:r>
      <w:r w:rsidRPr="00737BE3">
        <w:rPr>
          <w:rFonts w:ascii="Calibri" w:hAnsi="Calibri" w:cs="Calibri"/>
          <w:b/>
        </w:rPr>
        <w:t>Report</w:t>
      </w:r>
      <w:r w:rsidR="00737BE3" w:rsidRPr="00737BE3">
        <w:rPr>
          <w:rFonts w:ascii="Calibri" w:hAnsi="Calibri" w:cs="Calibri"/>
          <w:b/>
        </w:rPr>
        <w:t xml:space="preserve"> 2023</w:t>
      </w:r>
    </w:p>
    <w:p w14:paraId="76E4CCC4" w14:textId="5D852992" w:rsidR="00306156" w:rsidRDefault="00306156" w:rsidP="005555F2">
      <w:pPr>
        <w:spacing w:line="240" w:lineRule="auto"/>
        <w:jc w:val="both"/>
      </w:pPr>
      <w:r w:rsidRPr="00306156">
        <w:rPr>
          <w:rFonts w:ascii="Calibri" w:hAnsi="Calibri" w:cs="Calibri"/>
        </w:rPr>
        <w:t xml:space="preserve">NCL is </w:t>
      </w:r>
      <w:r>
        <w:rPr>
          <w:rFonts w:ascii="Calibri" w:hAnsi="Calibri" w:cs="Calibri"/>
        </w:rPr>
        <w:t>required by law* to publish the above report by 30</w:t>
      </w:r>
      <w:r w:rsidRPr="00306156">
        <w:rPr>
          <w:rFonts w:ascii="Calibri" w:hAnsi="Calibri" w:cs="Calibri"/>
          <w:vertAlign w:val="superscript"/>
        </w:rPr>
        <w:t>th</w:t>
      </w:r>
      <w:r>
        <w:rPr>
          <w:rFonts w:ascii="Calibri" w:hAnsi="Calibri" w:cs="Calibri"/>
        </w:rPr>
        <w:t xml:space="preserve"> April 2023.  </w:t>
      </w:r>
      <w:r w:rsidRPr="00306156">
        <w:t xml:space="preserve">Board </w:t>
      </w:r>
      <w:r w:rsidRPr="00306156">
        <w:t>members will</w:t>
      </w:r>
      <w:r w:rsidRPr="00306156">
        <w:t xml:space="preserve"> receive the </w:t>
      </w:r>
      <w:r>
        <w:t xml:space="preserve">most up to date </w:t>
      </w:r>
      <w:r w:rsidRPr="00306156">
        <w:t xml:space="preserve">draft of the Mainstreaming and Equality Outcomes (interim) Report for the meeting </w:t>
      </w:r>
      <w:r>
        <w:t xml:space="preserve">being held </w:t>
      </w:r>
      <w:r w:rsidRPr="00306156">
        <w:t>on 17</w:t>
      </w:r>
      <w:r w:rsidRPr="00306156">
        <w:rPr>
          <w:vertAlign w:val="superscript"/>
        </w:rPr>
        <w:t>th</w:t>
      </w:r>
      <w:r w:rsidRPr="00306156">
        <w:t xml:space="preserve"> March 2023. </w:t>
      </w:r>
    </w:p>
    <w:p w14:paraId="79E02BF7" w14:textId="166BE2DE" w:rsidR="00306156" w:rsidRDefault="00306156" w:rsidP="005555F2">
      <w:pPr>
        <w:spacing w:line="240" w:lineRule="auto"/>
        <w:jc w:val="both"/>
      </w:pPr>
      <w:r>
        <w:t xml:space="preserve">[*Public Sector Equality Duty (or general equality duty) and </w:t>
      </w:r>
      <w:r w:rsidRPr="00306156">
        <w:t>Equality Act 2010 (Specific Duties) (Scotland) Regulations 2016</w:t>
      </w:r>
      <w:r>
        <w:t>]</w:t>
      </w:r>
    </w:p>
    <w:p w14:paraId="7F11CE0D" w14:textId="77777777" w:rsidR="00306156" w:rsidRPr="00306156" w:rsidRDefault="00306156" w:rsidP="005555F2">
      <w:pPr>
        <w:spacing w:line="240" w:lineRule="auto"/>
        <w:jc w:val="both"/>
      </w:pPr>
      <w:r w:rsidRPr="00306156">
        <w:t xml:space="preserve">Our current focus for the 2023 publication is to meet the following specific duties: </w:t>
      </w:r>
    </w:p>
    <w:p w14:paraId="44C5F065" w14:textId="77777777" w:rsidR="00306156" w:rsidRPr="00CB748F" w:rsidRDefault="00306156" w:rsidP="005555F2">
      <w:pPr>
        <w:pStyle w:val="ListParagraph"/>
        <w:numPr>
          <w:ilvl w:val="0"/>
          <w:numId w:val="9"/>
        </w:numPr>
        <w:spacing w:line="240" w:lineRule="auto"/>
        <w:jc w:val="both"/>
      </w:pPr>
      <w:r w:rsidRPr="00CB748F">
        <w:t>Report on progress on mainstreaming the general duty into all functions every two years</w:t>
      </w:r>
      <w:r>
        <w:t xml:space="preserve">. </w:t>
      </w:r>
      <w:r w:rsidRPr="00CB748F">
        <w:t>Mainstreaming activity, is the day-to-day work NCL does on equality – processes, policies, practices and so on.</w:t>
      </w:r>
    </w:p>
    <w:p w14:paraId="4D4A4F35" w14:textId="77777777" w:rsidR="00306156" w:rsidRPr="00CB748F" w:rsidRDefault="00306156" w:rsidP="005555F2">
      <w:pPr>
        <w:pStyle w:val="ListParagraph"/>
        <w:numPr>
          <w:ilvl w:val="0"/>
          <w:numId w:val="9"/>
        </w:numPr>
        <w:spacing w:line="240" w:lineRule="auto"/>
        <w:jc w:val="both"/>
      </w:pPr>
      <w:r w:rsidRPr="00CB748F">
        <w:t>Publish a report on the progress made to achieve the equality outcomes, every two years. Equality Outcomes relat</w:t>
      </w:r>
      <w:r>
        <w:t>ing</w:t>
      </w:r>
      <w:r w:rsidRPr="00CB748F">
        <w:t xml:space="preserve"> solely to specific and targeted work being done to achieve change in the lives of people with protected characteristics. </w:t>
      </w:r>
      <w:r>
        <w:t>The college’s current Equality Outcomes are as below:</w:t>
      </w:r>
    </w:p>
    <w:p w14:paraId="36CD81D7" w14:textId="77777777" w:rsidR="00306156" w:rsidRPr="00CB748F" w:rsidRDefault="00306156" w:rsidP="005555F2">
      <w:pPr>
        <w:pStyle w:val="ListParagraph"/>
        <w:spacing w:line="240" w:lineRule="auto"/>
        <w:jc w:val="both"/>
      </w:pPr>
    </w:p>
    <w:p w14:paraId="04FAE9EE" w14:textId="77777777" w:rsidR="00306156" w:rsidRPr="00CB748F" w:rsidRDefault="00306156" w:rsidP="005555F2">
      <w:pPr>
        <w:pStyle w:val="ListParagraph"/>
        <w:numPr>
          <w:ilvl w:val="1"/>
          <w:numId w:val="10"/>
        </w:numPr>
        <w:spacing w:line="240" w:lineRule="auto"/>
        <w:jc w:val="both"/>
      </w:pPr>
      <w:r w:rsidRPr="00CB748F">
        <w:t xml:space="preserve">All students and staff at NCL will be confident calling out racism in all of its forms, as race and ethnicity must never be a barrier to accessing education or employment at NCL. </w:t>
      </w:r>
    </w:p>
    <w:p w14:paraId="28ECF441" w14:textId="77777777" w:rsidR="00306156" w:rsidRPr="00CB748F" w:rsidRDefault="00306156" w:rsidP="005555F2">
      <w:pPr>
        <w:pStyle w:val="ListParagraph"/>
        <w:numPr>
          <w:ilvl w:val="1"/>
          <w:numId w:val="10"/>
        </w:numPr>
        <w:spacing w:line="240" w:lineRule="auto"/>
        <w:jc w:val="both"/>
      </w:pPr>
      <w:r w:rsidRPr="00CB748F">
        <w:t>NCL will provide a safe environment for all students and staff, with a particular focus on the needs of women and girls, and members of our LGBT community</w:t>
      </w:r>
    </w:p>
    <w:p w14:paraId="25631C36" w14:textId="77777777" w:rsidR="00306156" w:rsidRPr="00CB748F" w:rsidRDefault="00306156" w:rsidP="005555F2">
      <w:pPr>
        <w:pStyle w:val="ListParagraph"/>
        <w:numPr>
          <w:ilvl w:val="1"/>
          <w:numId w:val="10"/>
        </w:numPr>
        <w:spacing w:line="240" w:lineRule="auto"/>
        <w:jc w:val="both"/>
      </w:pPr>
      <w:r w:rsidRPr="00CB748F">
        <w:t xml:space="preserve">All NCL staff will be confident providing support to students and colleagues in relation to gender identities, but particularly to members of our transgender community. </w:t>
      </w:r>
      <w:r w:rsidRPr="00CB748F">
        <w:tab/>
      </w:r>
    </w:p>
    <w:p w14:paraId="663DF8BD" w14:textId="77777777" w:rsidR="00306156" w:rsidRPr="00CB748F" w:rsidRDefault="00306156" w:rsidP="005555F2">
      <w:pPr>
        <w:pStyle w:val="ListParagraph"/>
        <w:numPr>
          <w:ilvl w:val="1"/>
          <w:numId w:val="10"/>
        </w:numPr>
        <w:spacing w:line="240" w:lineRule="auto"/>
        <w:jc w:val="both"/>
      </w:pPr>
      <w:r w:rsidRPr="00CB748F">
        <w:t>All students and staff will be confident discussing disability – particularly in relation to mental health, knowing that they will be provided with support and understanding.</w:t>
      </w:r>
    </w:p>
    <w:p w14:paraId="727C628B" w14:textId="77777777" w:rsidR="00306156" w:rsidRDefault="00306156" w:rsidP="005555F2">
      <w:pPr>
        <w:pStyle w:val="ListParagraph"/>
        <w:numPr>
          <w:ilvl w:val="1"/>
          <w:numId w:val="10"/>
        </w:numPr>
        <w:spacing w:line="240" w:lineRule="auto"/>
        <w:jc w:val="both"/>
      </w:pPr>
      <w:r w:rsidRPr="00CB748F">
        <w:t>NCL will be known for communicating at a human level, with kindness and compassion.</w:t>
      </w:r>
    </w:p>
    <w:p w14:paraId="28DD6050" w14:textId="77777777" w:rsidR="00306156" w:rsidRPr="00CB748F" w:rsidRDefault="00306156" w:rsidP="005555F2">
      <w:pPr>
        <w:pStyle w:val="ListParagraph"/>
        <w:spacing w:line="240" w:lineRule="auto"/>
        <w:ind w:left="1440"/>
        <w:jc w:val="both"/>
      </w:pPr>
    </w:p>
    <w:p w14:paraId="4FC4B39B" w14:textId="77777777" w:rsidR="00306156" w:rsidRPr="00CB748F" w:rsidRDefault="00306156" w:rsidP="005555F2">
      <w:pPr>
        <w:pStyle w:val="ListParagraph"/>
        <w:numPr>
          <w:ilvl w:val="0"/>
          <w:numId w:val="9"/>
        </w:numPr>
        <w:spacing w:line="240" w:lineRule="auto"/>
        <w:jc w:val="both"/>
      </w:pPr>
      <w:r w:rsidRPr="00CB748F">
        <w:t xml:space="preserve">Gather information on the protected characteristics of employees and publish every two years as part of mainstreaming reports if not published elsewhere and demonstrate the progress made in gathering and using that information to better perform the equality duty. </w:t>
      </w:r>
    </w:p>
    <w:p w14:paraId="378F800E" w14:textId="77777777" w:rsidR="00306156" w:rsidRPr="00CB748F" w:rsidRDefault="00306156" w:rsidP="005555F2">
      <w:pPr>
        <w:pStyle w:val="ListParagraph"/>
        <w:numPr>
          <w:ilvl w:val="0"/>
          <w:numId w:val="9"/>
        </w:numPr>
        <w:spacing w:line="240" w:lineRule="auto"/>
        <w:jc w:val="both"/>
      </w:pPr>
      <w:r w:rsidRPr="00CB748F">
        <w:t xml:space="preserve">Publish board gender diversity information as part of mainstreaming reports from 2021, and use Scottish Government provided information (if available) to show how this information has/will be used to improve diversity amongst members. </w:t>
      </w:r>
    </w:p>
    <w:p w14:paraId="3A3F8E0D" w14:textId="77777777" w:rsidR="00306156" w:rsidRPr="00563130" w:rsidRDefault="00306156" w:rsidP="005555F2">
      <w:pPr>
        <w:pStyle w:val="ListParagraph"/>
        <w:numPr>
          <w:ilvl w:val="0"/>
          <w:numId w:val="9"/>
        </w:numPr>
        <w:spacing w:line="240" w:lineRule="auto"/>
        <w:jc w:val="both"/>
      </w:pPr>
      <w:r w:rsidRPr="00CB748F">
        <w:t>Publish gender pay gap information every two years, and publish statements on equal pay and occupational segregation for gender, race and disability every four years</w:t>
      </w:r>
      <w:r w:rsidRPr="00563130">
        <w:rPr>
          <w:b/>
        </w:rPr>
        <w:t xml:space="preserve">. </w:t>
      </w:r>
    </w:p>
    <w:p w14:paraId="33396CFA" w14:textId="77777777" w:rsidR="00306156" w:rsidRDefault="00306156" w:rsidP="005555F2">
      <w:pPr>
        <w:pStyle w:val="ListParagraph"/>
        <w:jc w:val="both"/>
      </w:pPr>
    </w:p>
    <w:p w14:paraId="3D168E02" w14:textId="77777777" w:rsidR="00306156" w:rsidRDefault="00306156" w:rsidP="005555F2">
      <w:pPr>
        <w:jc w:val="both"/>
      </w:pPr>
      <w:r>
        <w:lastRenderedPageBreak/>
        <w:t xml:space="preserve">The specific duties listed below are of equal importance however are either not required for this reporting cycle or are being met on an ongoing basis. </w:t>
      </w:r>
    </w:p>
    <w:p w14:paraId="726C3498" w14:textId="77777777" w:rsidR="00306156" w:rsidRDefault="00306156" w:rsidP="005555F2">
      <w:pPr>
        <w:pStyle w:val="ListParagraph"/>
        <w:numPr>
          <w:ilvl w:val="0"/>
          <w:numId w:val="9"/>
        </w:numPr>
        <w:spacing w:line="240" w:lineRule="auto"/>
        <w:jc w:val="both"/>
      </w:pPr>
      <w:r>
        <w:t>Assess the impact of new and revised policies and practices against the needs of the general duty on an ongoing basis.</w:t>
      </w:r>
    </w:p>
    <w:p w14:paraId="4B444876" w14:textId="77777777" w:rsidR="00306156" w:rsidRDefault="00306156" w:rsidP="005555F2">
      <w:pPr>
        <w:pStyle w:val="ListParagraph"/>
        <w:numPr>
          <w:ilvl w:val="0"/>
          <w:numId w:val="9"/>
        </w:numPr>
        <w:spacing w:line="240" w:lineRule="auto"/>
        <w:jc w:val="both"/>
      </w:pPr>
      <w:r>
        <w:t xml:space="preserve">Publish a set of equality outcomes that cover all protected characteristics (or explain why not all protected characteristics are covered) every four years. </w:t>
      </w:r>
    </w:p>
    <w:p w14:paraId="391F6B50" w14:textId="77777777" w:rsidR="00306156" w:rsidRDefault="00306156" w:rsidP="005555F2">
      <w:pPr>
        <w:pStyle w:val="ListParagraph"/>
        <w:numPr>
          <w:ilvl w:val="0"/>
          <w:numId w:val="9"/>
        </w:numPr>
        <w:spacing w:line="240" w:lineRule="auto"/>
        <w:jc w:val="both"/>
      </w:pPr>
      <w:r>
        <w:t xml:space="preserve">Have due regard to the general duty in specified procurement practices on an ongoing basis. </w:t>
      </w:r>
    </w:p>
    <w:p w14:paraId="0172A9D0" w14:textId="77777777" w:rsidR="00306156" w:rsidRDefault="00306156" w:rsidP="005555F2">
      <w:pPr>
        <w:pStyle w:val="ListParagraph"/>
        <w:numPr>
          <w:ilvl w:val="0"/>
          <w:numId w:val="9"/>
        </w:numPr>
        <w:spacing w:line="240" w:lineRule="auto"/>
        <w:jc w:val="both"/>
      </w:pPr>
      <w:r>
        <w:t>Publish the above information in a manner that is accessible.</w:t>
      </w:r>
    </w:p>
    <w:bookmarkEnd w:id="3"/>
    <w:p w14:paraId="2CBF291D" w14:textId="77777777" w:rsidR="000B2E70" w:rsidRDefault="000B2E70" w:rsidP="00E624B8">
      <w:pPr>
        <w:jc w:val="both"/>
        <w:rPr>
          <w:rFonts w:ascii="Calibri" w:hAnsi="Calibri" w:cs="Calibri"/>
        </w:rPr>
      </w:pPr>
    </w:p>
    <w:p w14:paraId="12C68BCA" w14:textId="751C6E2C" w:rsidR="00483EB6" w:rsidRDefault="00483EB6" w:rsidP="00E624B8">
      <w:pPr>
        <w:jc w:val="both"/>
        <w:rPr>
          <w:rFonts w:ascii="Calibri" w:hAnsi="Calibri" w:cs="Calibri"/>
        </w:rPr>
      </w:pPr>
      <w:r>
        <w:rPr>
          <w:rFonts w:ascii="Calibri" w:hAnsi="Calibri" w:cs="Calibri"/>
        </w:rPr>
        <w:t>Elaine Turkington</w:t>
      </w:r>
    </w:p>
    <w:p w14:paraId="34107C38" w14:textId="3316643A" w:rsidR="00483EB6" w:rsidRPr="00483EB6" w:rsidRDefault="00BD4E84" w:rsidP="00483EB6">
      <w:pPr>
        <w:spacing w:after="120"/>
        <w:jc w:val="both"/>
        <w:rPr>
          <w:b/>
        </w:rPr>
      </w:pPr>
      <w:r>
        <w:rPr>
          <w:b/>
        </w:rPr>
        <w:t>College Registrar</w:t>
      </w:r>
    </w:p>
    <w:p w14:paraId="777A4C5A" w14:textId="0B58A8F6" w:rsidR="00483EB6" w:rsidRPr="00626C15" w:rsidRDefault="00E4693D" w:rsidP="00483EB6">
      <w:pPr>
        <w:spacing w:after="120"/>
        <w:jc w:val="both"/>
      </w:pPr>
      <w:r>
        <w:t>February 2023</w:t>
      </w:r>
    </w:p>
    <w:p w14:paraId="26DEE0F8" w14:textId="77777777" w:rsidR="00483EB6" w:rsidRDefault="00483EB6" w:rsidP="00E624B8">
      <w:pPr>
        <w:jc w:val="both"/>
        <w:rPr>
          <w:rFonts w:ascii="Calibri" w:hAnsi="Calibri" w:cs="Calibri"/>
        </w:rPr>
      </w:pPr>
    </w:p>
    <w:p w14:paraId="76106878" w14:textId="2632687E" w:rsidR="004423A3" w:rsidRDefault="004423A3" w:rsidP="00E624B8">
      <w:pPr>
        <w:spacing w:after="120"/>
        <w:jc w:val="both"/>
      </w:pPr>
    </w:p>
    <w:tbl>
      <w:tblPr>
        <w:tblW w:w="4580" w:type="dxa"/>
        <w:tblLook w:val="04A0" w:firstRow="1" w:lastRow="0" w:firstColumn="1" w:lastColumn="0" w:noHBand="0" w:noVBand="1"/>
      </w:tblPr>
      <w:tblGrid>
        <w:gridCol w:w="4580"/>
      </w:tblGrid>
      <w:tr w:rsidR="003524BD" w:rsidRPr="003524BD" w14:paraId="5726C6E2" w14:textId="77777777" w:rsidTr="003524BD">
        <w:trPr>
          <w:trHeight w:val="420"/>
        </w:trPr>
        <w:tc>
          <w:tcPr>
            <w:tcW w:w="4580" w:type="dxa"/>
            <w:tcBorders>
              <w:top w:val="nil"/>
              <w:left w:val="nil"/>
              <w:bottom w:val="nil"/>
              <w:right w:val="nil"/>
            </w:tcBorders>
            <w:shd w:val="clear" w:color="auto" w:fill="auto"/>
            <w:noWrap/>
            <w:vAlign w:val="bottom"/>
          </w:tcPr>
          <w:p w14:paraId="70D28435" w14:textId="0511ABC3"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35DB3338" w14:textId="77777777" w:rsidTr="003524BD">
        <w:trPr>
          <w:trHeight w:val="420"/>
        </w:trPr>
        <w:tc>
          <w:tcPr>
            <w:tcW w:w="4580" w:type="dxa"/>
            <w:tcBorders>
              <w:top w:val="nil"/>
              <w:left w:val="nil"/>
              <w:bottom w:val="nil"/>
              <w:right w:val="nil"/>
            </w:tcBorders>
            <w:shd w:val="clear" w:color="auto" w:fill="auto"/>
            <w:noWrap/>
            <w:vAlign w:val="bottom"/>
          </w:tcPr>
          <w:p w14:paraId="05A8C005" w14:textId="11F70CF8"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417CC7DF" w14:textId="77777777" w:rsidTr="003524BD">
        <w:trPr>
          <w:trHeight w:val="420"/>
        </w:trPr>
        <w:tc>
          <w:tcPr>
            <w:tcW w:w="4580" w:type="dxa"/>
            <w:tcBorders>
              <w:top w:val="nil"/>
              <w:left w:val="nil"/>
              <w:bottom w:val="nil"/>
              <w:right w:val="nil"/>
            </w:tcBorders>
            <w:shd w:val="clear" w:color="auto" w:fill="auto"/>
            <w:noWrap/>
            <w:vAlign w:val="bottom"/>
          </w:tcPr>
          <w:p w14:paraId="3548B60C" w14:textId="4DB93140"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5A2B848F" w14:textId="77777777" w:rsidTr="003524BD">
        <w:trPr>
          <w:trHeight w:val="420"/>
        </w:trPr>
        <w:tc>
          <w:tcPr>
            <w:tcW w:w="4580" w:type="dxa"/>
            <w:tcBorders>
              <w:top w:val="nil"/>
              <w:left w:val="nil"/>
              <w:bottom w:val="nil"/>
              <w:right w:val="nil"/>
            </w:tcBorders>
            <w:shd w:val="clear" w:color="auto" w:fill="auto"/>
            <w:noWrap/>
            <w:vAlign w:val="bottom"/>
          </w:tcPr>
          <w:p w14:paraId="6B0C83DC" w14:textId="54A35611"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76CFFA27" w14:textId="77777777" w:rsidTr="003524BD">
        <w:trPr>
          <w:trHeight w:val="420"/>
        </w:trPr>
        <w:tc>
          <w:tcPr>
            <w:tcW w:w="4580" w:type="dxa"/>
            <w:tcBorders>
              <w:top w:val="nil"/>
              <w:left w:val="nil"/>
              <w:bottom w:val="nil"/>
              <w:right w:val="nil"/>
            </w:tcBorders>
            <w:shd w:val="clear" w:color="auto" w:fill="auto"/>
            <w:noWrap/>
            <w:vAlign w:val="bottom"/>
          </w:tcPr>
          <w:p w14:paraId="528942AE" w14:textId="3E575B97"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187C0947" w14:textId="77777777" w:rsidTr="003524BD">
        <w:trPr>
          <w:trHeight w:val="420"/>
        </w:trPr>
        <w:tc>
          <w:tcPr>
            <w:tcW w:w="4580" w:type="dxa"/>
            <w:tcBorders>
              <w:top w:val="nil"/>
              <w:left w:val="nil"/>
              <w:bottom w:val="nil"/>
              <w:right w:val="nil"/>
            </w:tcBorders>
            <w:shd w:val="clear" w:color="auto" w:fill="auto"/>
            <w:noWrap/>
            <w:vAlign w:val="bottom"/>
          </w:tcPr>
          <w:p w14:paraId="23BCAE6B" w14:textId="1929A0A5"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6EA31C4B" w14:textId="77777777" w:rsidTr="003524BD">
        <w:trPr>
          <w:trHeight w:val="420"/>
        </w:trPr>
        <w:tc>
          <w:tcPr>
            <w:tcW w:w="4580" w:type="dxa"/>
            <w:tcBorders>
              <w:top w:val="nil"/>
              <w:left w:val="nil"/>
              <w:bottom w:val="nil"/>
              <w:right w:val="nil"/>
            </w:tcBorders>
            <w:shd w:val="clear" w:color="auto" w:fill="auto"/>
            <w:noWrap/>
            <w:vAlign w:val="bottom"/>
          </w:tcPr>
          <w:p w14:paraId="697CAA6E" w14:textId="6D04A4F1"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37E8676C" w14:textId="77777777" w:rsidTr="003524BD">
        <w:trPr>
          <w:trHeight w:val="420"/>
        </w:trPr>
        <w:tc>
          <w:tcPr>
            <w:tcW w:w="4580" w:type="dxa"/>
            <w:tcBorders>
              <w:top w:val="nil"/>
              <w:left w:val="nil"/>
              <w:bottom w:val="nil"/>
              <w:right w:val="nil"/>
            </w:tcBorders>
            <w:shd w:val="clear" w:color="auto" w:fill="auto"/>
            <w:noWrap/>
            <w:vAlign w:val="bottom"/>
          </w:tcPr>
          <w:p w14:paraId="02815D64" w14:textId="6638AAEF"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146D9CFD" w14:textId="77777777" w:rsidTr="003524BD">
        <w:trPr>
          <w:trHeight w:val="420"/>
        </w:trPr>
        <w:tc>
          <w:tcPr>
            <w:tcW w:w="4580" w:type="dxa"/>
            <w:tcBorders>
              <w:top w:val="nil"/>
              <w:left w:val="nil"/>
              <w:bottom w:val="nil"/>
              <w:right w:val="nil"/>
            </w:tcBorders>
            <w:shd w:val="clear" w:color="auto" w:fill="auto"/>
            <w:noWrap/>
            <w:vAlign w:val="bottom"/>
          </w:tcPr>
          <w:p w14:paraId="69D46683" w14:textId="2702768E"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5B279FB4" w14:textId="77777777" w:rsidTr="003524BD">
        <w:trPr>
          <w:trHeight w:val="420"/>
        </w:trPr>
        <w:tc>
          <w:tcPr>
            <w:tcW w:w="4580" w:type="dxa"/>
            <w:tcBorders>
              <w:top w:val="nil"/>
              <w:left w:val="nil"/>
              <w:bottom w:val="nil"/>
              <w:right w:val="nil"/>
            </w:tcBorders>
            <w:shd w:val="clear" w:color="auto" w:fill="auto"/>
            <w:noWrap/>
            <w:vAlign w:val="bottom"/>
          </w:tcPr>
          <w:p w14:paraId="4C2C50E1" w14:textId="5B64863F"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56C856CF" w14:textId="77777777" w:rsidTr="003524BD">
        <w:trPr>
          <w:trHeight w:val="420"/>
        </w:trPr>
        <w:tc>
          <w:tcPr>
            <w:tcW w:w="4580" w:type="dxa"/>
            <w:tcBorders>
              <w:top w:val="nil"/>
              <w:left w:val="nil"/>
              <w:bottom w:val="nil"/>
              <w:right w:val="nil"/>
            </w:tcBorders>
            <w:shd w:val="clear" w:color="auto" w:fill="auto"/>
            <w:noWrap/>
            <w:vAlign w:val="bottom"/>
          </w:tcPr>
          <w:p w14:paraId="1A269FAC" w14:textId="248AF65C"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347CBC4D" w14:textId="77777777" w:rsidTr="003524BD">
        <w:trPr>
          <w:trHeight w:val="420"/>
        </w:trPr>
        <w:tc>
          <w:tcPr>
            <w:tcW w:w="4580" w:type="dxa"/>
            <w:tcBorders>
              <w:top w:val="nil"/>
              <w:left w:val="nil"/>
              <w:bottom w:val="nil"/>
              <w:right w:val="nil"/>
            </w:tcBorders>
            <w:shd w:val="clear" w:color="auto" w:fill="auto"/>
            <w:noWrap/>
            <w:vAlign w:val="bottom"/>
          </w:tcPr>
          <w:p w14:paraId="5EB72E6C" w14:textId="0219F9EC"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22D74BD7" w14:textId="77777777" w:rsidTr="003524BD">
        <w:trPr>
          <w:trHeight w:val="420"/>
        </w:trPr>
        <w:tc>
          <w:tcPr>
            <w:tcW w:w="4580" w:type="dxa"/>
            <w:tcBorders>
              <w:top w:val="nil"/>
              <w:left w:val="nil"/>
              <w:bottom w:val="nil"/>
              <w:right w:val="nil"/>
            </w:tcBorders>
            <w:shd w:val="clear" w:color="auto" w:fill="auto"/>
            <w:noWrap/>
            <w:vAlign w:val="bottom"/>
          </w:tcPr>
          <w:p w14:paraId="3050B25C" w14:textId="399585B0"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69ADD18E" w14:textId="77777777" w:rsidTr="003524BD">
        <w:trPr>
          <w:trHeight w:val="420"/>
        </w:trPr>
        <w:tc>
          <w:tcPr>
            <w:tcW w:w="4580" w:type="dxa"/>
            <w:tcBorders>
              <w:top w:val="nil"/>
              <w:left w:val="nil"/>
              <w:bottom w:val="nil"/>
              <w:right w:val="nil"/>
            </w:tcBorders>
            <w:shd w:val="clear" w:color="auto" w:fill="auto"/>
            <w:noWrap/>
            <w:vAlign w:val="bottom"/>
          </w:tcPr>
          <w:p w14:paraId="38853778" w14:textId="38367833"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46205B63" w14:textId="77777777" w:rsidTr="003524BD">
        <w:trPr>
          <w:trHeight w:val="420"/>
        </w:trPr>
        <w:tc>
          <w:tcPr>
            <w:tcW w:w="4580" w:type="dxa"/>
            <w:tcBorders>
              <w:top w:val="nil"/>
              <w:left w:val="nil"/>
              <w:bottom w:val="nil"/>
              <w:right w:val="nil"/>
            </w:tcBorders>
            <w:shd w:val="clear" w:color="auto" w:fill="auto"/>
            <w:noWrap/>
            <w:vAlign w:val="bottom"/>
          </w:tcPr>
          <w:p w14:paraId="4C4D220E" w14:textId="1CADFD0B"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66E4C0DA" w14:textId="77777777" w:rsidTr="003524BD">
        <w:trPr>
          <w:trHeight w:val="300"/>
        </w:trPr>
        <w:tc>
          <w:tcPr>
            <w:tcW w:w="4580" w:type="dxa"/>
            <w:tcBorders>
              <w:top w:val="nil"/>
              <w:left w:val="nil"/>
              <w:bottom w:val="nil"/>
              <w:right w:val="nil"/>
            </w:tcBorders>
            <w:shd w:val="clear" w:color="auto" w:fill="auto"/>
            <w:noWrap/>
            <w:vAlign w:val="bottom"/>
          </w:tcPr>
          <w:p w14:paraId="625EB8CF" w14:textId="77777777"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2B08D567" w14:textId="77777777" w:rsidTr="003524BD">
        <w:trPr>
          <w:trHeight w:val="300"/>
        </w:trPr>
        <w:tc>
          <w:tcPr>
            <w:tcW w:w="4580" w:type="dxa"/>
            <w:tcBorders>
              <w:top w:val="nil"/>
              <w:left w:val="nil"/>
              <w:bottom w:val="nil"/>
              <w:right w:val="nil"/>
            </w:tcBorders>
            <w:shd w:val="clear" w:color="auto" w:fill="auto"/>
            <w:noWrap/>
            <w:vAlign w:val="bottom"/>
          </w:tcPr>
          <w:p w14:paraId="70C75B5C" w14:textId="77777777" w:rsidR="003524BD" w:rsidRPr="003524BD" w:rsidRDefault="003524BD" w:rsidP="00E624B8">
            <w:pPr>
              <w:spacing w:after="0" w:line="240" w:lineRule="auto"/>
              <w:jc w:val="both"/>
              <w:rPr>
                <w:rFonts w:ascii="Times New Roman" w:eastAsia="Times New Roman" w:hAnsi="Times New Roman" w:cs="Times New Roman"/>
                <w:sz w:val="20"/>
                <w:szCs w:val="20"/>
                <w:lang w:eastAsia="en-GB"/>
              </w:rPr>
            </w:pPr>
          </w:p>
        </w:tc>
      </w:tr>
      <w:tr w:rsidR="003524BD" w:rsidRPr="003524BD" w14:paraId="6140F933" w14:textId="77777777" w:rsidTr="003524BD">
        <w:trPr>
          <w:trHeight w:val="300"/>
        </w:trPr>
        <w:tc>
          <w:tcPr>
            <w:tcW w:w="4580" w:type="dxa"/>
            <w:tcBorders>
              <w:top w:val="nil"/>
              <w:left w:val="nil"/>
              <w:bottom w:val="nil"/>
              <w:right w:val="nil"/>
            </w:tcBorders>
            <w:shd w:val="clear" w:color="auto" w:fill="auto"/>
            <w:noWrap/>
            <w:vAlign w:val="bottom"/>
            <w:hideMark/>
          </w:tcPr>
          <w:p w14:paraId="0CEFA95C" w14:textId="77777777" w:rsidR="003524BD" w:rsidRPr="003524BD" w:rsidRDefault="003524BD" w:rsidP="00E624B8">
            <w:pPr>
              <w:spacing w:after="0" w:line="240" w:lineRule="auto"/>
              <w:jc w:val="both"/>
              <w:rPr>
                <w:rFonts w:ascii="Times New Roman" w:eastAsia="Times New Roman" w:hAnsi="Times New Roman" w:cs="Times New Roman"/>
                <w:sz w:val="20"/>
                <w:szCs w:val="20"/>
                <w:lang w:eastAsia="en-GB"/>
              </w:rPr>
            </w:pPr>
          </w:p>
        </w:tc>
      </w:tr>
    </w:tbl>
    <w:p w14:paraId="5CC3D4EB" w14:textId="77777777" w:rsidR="008306C2" w:rsidRDefault="008306C2" w:rsidP="00E624B8">
      <w:pPr>
        <w:spacing w:after="120"/>
        <w:jc w:val="both"/>
      </w:pPr>
    </w:p>
    <w:p w14:paraId="10AA8BB4" w14:textId="7F5BD1A5" w:rsidR="0089723F" w:rsidRDefault="0089723F">
      <w:pPr>
        <w:rPr>
          <w:b/>
          <w:sz w:val="26"/>
        </w:rPr>
      </w:pPr>
    </w:p>
    <w:sectPr w:rsidR="0089723F" w:rsidSect="00420BF6">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B793" w14:textId="77777777" w:rsidR="00AC3B57" w:rsidRDefault="00AC3B57" w:rsidP="00420BF6">
      <w:pPr>
        <w:spacing w:after="0" w:line="240" w:lineRule="auto"/>
      </w:pPr>
      <w:r>
        <w:separator/>
      </w:r>
    </w:p>
  </w:endnote>
  <w:endnote w:type="continuationSeparator" w:id="0">
    <w:p w14:paraId="5484F711" w14:textId="77777777" w:rsidR="00AC3B57" w:rsidRDefault="00AC3B57" w:rsidP="00420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4669776"/>
      <w:docPartObj>
        <w:docPartGallery w:val="Page Numbers (Bottom of Page)"/>
        <w:docPartUnique/>
      </w:docPartObj>
    </w:sdtPr>
    <w:sdtEndPr>
      <w:rPr>
        <w:noProof/>
      </w:rPr>
    </w:sdtEndPr>
    <w:sdtContent>
      <w:p w14:paraId="553407C9" w14:textId="794BFF3F" w:rsidR="001C3944" w:rsidRDefault="001C3944">
        <w:pPr>
          <w:pStyle w:val="Footer"/>
          <w:jc w:val="center"/>
        </w:pPr>
        <w:r>
          <w:fldChar w:fldCharType="begin"/>
        </w:r>
        <w:r>
          <w:instrText xml:space="preserve"> PAGE   \* MERGEFORMAT </w:instrText>
        </w:r>
        <w:r>
          <w:fldChar w:fldCharType="separate"/>
        </w:r>
        <w:r w:rsidR="00873CDE">
          <w:rPr>
            <w:noProof/>
          </w:rPr>
          <w:t>1</w:t>
        </w:r>
        <w:r>
          <w:rPr>
            <w:noProof/>
          </w:rPr>
          <w:fldChar w:fldCharType="end"/>
        </w:r>
      </w:p>
    </w:sdtContent>
  </w:sdt>
  <w:p w14:paraId="7CD356F1" w14:textId="77777777" w:rsidR="001C3944" w:rsidRDefault="001C3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766F9" w14:textId="77777777" w:rsidR="00AC3B57" w:rsidRDefault="00AC3B57" w:rsidP="00420BF6">
      <w:pPr>
        <w:spacing w:after="0" w:line="240" w:lineRule="auto"/>
      </w:pPr>
      <w:r>
        <w:separator/>
      </w:r>
    </w:p>
  </w:footnote>
  <w:footnote w:type="continuationSeparator" w:id="0">
    <w:p w14:paraId="4E664D14" w14:textId="77777777" w:rsidR="00AC3B57" w:rsidRDefault="00AC3B57" w:rsidP="00420B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E5307"/>
    <w:multiLevelType w:val="hybridMultilevel"/>
    <w:tmpl w:val="8CEA802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FF7B3F"/>
    <w:multiLevelType w:val="hybridMultilevel"/>
    <w:tmpl w:val="FB78E08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743640"/>
    <w:multiLevelType w:val="hybridMultilevel"/>
    <w:tmpl w:val="CCC4F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45E76"/>
    <w:multiLevelType w:val="hybridMultilevel"/>
    <w:tmpl w:val="54BA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777180"/>
    <w:multiLevelType w:val="hybridMultilevel"/>
    <w:tmpl w:val="FBF8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54FE4"/>
    <w:multiLevelType w:val="hybridMultilevel"/>
    <w:tmpl w:val="08503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3B436E"/>
    <w:multiLevelType w:val="hybridMultilevel"/>
    <w:tmpl w:val="42648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33611D"/>
    <w:multiLevelType w:val="hybridMultilevel"/>
    <w:tmpl w:val="E6FCD6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57C27D0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2E74B5" w:themeColor="accent1" w:themeShade="BF"/>
        <w:sz w:val="26"/>
        <w:u w:val="none"/>
      </w:rPr>
    </w:lvl>
    <w:lvl w:ilvl="2">
      <w:start w:val="1"/>
      <w:numFmt w:val="decimal"/>
      <w:lvlText w:val="%1.%2.%3."/>
      <w:lvlJc w:val="left"/>
      <w:pPr>
        <w:ind w:left="1224" w:hanging="504"/>
      </w:pPr>
      <w:rPr>
        <w:rFonts w:hint="default"/>
        <w:b w:val="0"/>
        <w:color w:val="2E74B5" w:themeColor="accent1" w:themeShade="BF"/>
        <w:sz w:val="26"/>
        <w:u w:val="none"/>
      </w:rPr>
    </w:lvl>
    <w:lvl w:ilvl="3">
      <w:start w:val="1"/>
      <w:numFmt w:val="decimal"/>
      <w:lvlText w:val="%1.%2.%3.%4."/>
      <w:lvlJc w:val="left"/>
      <w:pPr>
        <w:ind w:left="1728" w:hanging="648"/>
      </w:pPr>
      <w:rPr>
        <w:rFonts w:hint="default"/>
        <w:b w:val="0"/>
        <w:color w:val="2E74B5" w:themeColor="accent1" w:themeShade="BF"/>
        <w:sz w:val="26"/>
        <w:u w:val="none"/>
      </w:rPr>
    </w:lvl>
    <w:lvl w:ilvl="4">
      <w:start w:val="1"/>
      <w:numFmt w:val="decimal"/>
      <w:lvlText w:val="%1.%2.%3.%4.%5."/>
      <w:lvlJc w:val="left"/>
      <w:pPr>
        <w:ind w:left="2232" w:hanging="792"/>
      </w:pPr>
      <w:rPr>
        <w:rFonts w:hint="default"/>
        <w:b w:val="0"/>
        <w:color w:val="2E74B5" w:themeColor="accent1" w:themeShade="BF"/>
        <w:sz w:val="26"/>
        <w:u w:val="none"/>
      </w:rPr>
    </w:lvl>
    <w:lvl w:ilvl="5">
      <w:start w:val="1"/>
      <w:numFmt w:val="decimal"/>
      <w:lvlText w:val="%1.%2.%3.%4.%5.%6."/>
      <w:lvlJc w:val="left"/>
      <w:pPr>
        <w:ind w:left="2736" w:hanging="936"/>
      </w:pPr>
      <w:rPr>
        <w:rFonts w:hint="default"/>
        <w:b w:val="0"/>
        <w:color w:val="2E74B5" w:themeColor="accent1" w:themeShade="BF"/>
        <w:sz w:val="26"/>
        <w:u w:val="none"/>
      </w:rPr>
    </w:lvl>
    <w:lvl w:ilvl="6">
      <w:start w:val="1"/>
      <w:numFmt w:val="decimal"/>
      <w:lvlText w:val="%1.%2.%3.%4.%5.%6.%7."/>
      <w:lvlJc w:val="left"/>
      <w:pPr>
        <w:ind w:left="3240" w:hanging="1080"/>
      </w:pPr>
      <w:rPr>
        <w:rFonts w:hint="default"/>
        <w:b w:val="0"/>
        <w:color w:val="2E74B5" w:themeColor="accent1" w:themeShade="BF"/>
        <w:sz w:val="26"/>
        <w:u w:val="none"/>
      </w:rPr>
    </w:lvl>
    <w:lvl w:ilvl="7">
      <w:start w:val="1"/>
      <w:numFmt w:val="decimal"/>
      <w:lvlText w:val="%1.%2.%3.%4.%5.%6.%7.%8."/>
      <w:lvlJc w:val="left"/>
      <w:pPr>
        <w:ind w:left="3744" w:hanging="1224"/>
      </w:pPr>
      <w:rPr>
        <w:rFonts w:hint="default"/>
        <w:b w:val="0"/>
        <w:color w:val="2E74B5" w:themeColor="accent1" w:themeShade="BF"/>
        <w:sz w:val="26"/>
        <w:u w:val="none"/>
      </w:rPr>
    </w:lvl>
    <w:lvl w:ilvl="8">
      <w:start w:val="1"/>
      <w:numFmt w:val="decimal"/>
      <w:lvlText w:val="%1.%2.%3.%4.%5.%6.%7.%8.%9."/>
      <w:lvlJc w:val="left"/>
      <w:pPr>
        <w:ind w:left="4320" w:hanging="1440"/>
      </w:pPr>
      <w:rPr>
        <w:rFonts w:hint="default"/>
        <w:b w:val="0"/>
        <w:color w:val="2E74B5" w:themeColor="accent1" w:themeShade="BF"/>
        <w:sz w:val="26"/>
        <w:u w:val="none"/>
      </w:rPr>
    </w:lvl>
  </w:abstractNum>
  <w:abstractNum w:abstractNumId="9" w15:restartNumberingAfterBreak="0">
    <w:nsid w:val="67EE6EA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9"/>
  </w:num>
  <w:num w:numId="2">
    <w:abstractNumId w:val="8"/>
  </w:num>
  <w:num w:numId="3">
    <w:abstractNumId w:val="7"/>
  </w:num>
  <w:num w:numId="4">
    <w:abstractNumId w:val="5"/>
  </w:num>
  <w:num w:numId="5">
    <w:abstractNumId w:val="3"/>
  </w:num>
  <w:num w:numId="6">
    <w:abstractNumId w:val="4"/>
  </w:num>
  <w:num w:numId="7">
    <w:abstractNumId w:val="6"/>
  </w:num>
  <w:num w:numId="8">
    <w:abstractNumId w:val="0"/>
  </w:num>
  <w:num w:numId="9">
    <w:abstractNumId w:val="2"/>
  </w:num>
  <w:num w:numId="1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98D"/>
    <w:rsid w:val="0001106D"/>
    <w:rsid w:val="000150CF"/>
    <w:rsid w:val="00015571"/>
    <w:rsid w:val="00021EAF"/>
    <w:rsid w:val="000321F0"/>
    <w:rsid w:val="00044292"/>
    <w:rsid w:val="00044640"/>
    <w:rsid w:val="00044868"/>
    <w:rsid w:val="00054CA4"/>
    <w:rsid w:val="00062044"/>
    <w:rsid w:val="00064843"/>
    <w:rsid w:val="00067762"/>
    <w:rsid w:val="0008721A"/>
    <w:rsid w:val="00096CB3"/>
    <w:rsid w:val="000B06A8"/>
    <w:rsid w:val="000B2E70"/>
    <w:rsid w:val="000D4499"/>
    <w:rsid w:val="00114DE3"/>
    <w:rsid w:val="00115266"/>
    <w:rsid w:val="00116B89"/>
    <w:rsid w:val="0012254E"/>
    <w:rsid w:val="0012259B"/>
    <w:rsid w:val="00127A3D"/>
    <w:rsid w:val="0014317B"/>
    <w:rsid w:val="001610F7"/>
    <w:rsid w:val="00163ECA"/>
    <w:rsid w:val="00172099"/>
    <w:rsid w:val="00172F5E"/>
    <w:rsid w:val="001826BF"/>
    <w:rsid w:val="00193AC1"/>
    <w:rsid w:val="00194A2D"/>
    <w:rsid w:val="001A6710"/>
    <w:rsid w:val="001C3944"/>
    <w:rsid w:val="001F439D"/>
    <w:rsid w:val="0021197E"/>
    <w:rsid w:val="00215081"/>
    <w:rsid w:val="00222357"/>
    <w:rsid w:val="002246EA"/>
    <w:rsid w:val="002351DB"/>
    <w:rsid w:val="00244D90"/>
    <w:rsid w:val="00250735"/>
    <w:rsid w:val="00254658"/>
    <w:rsid w:val="00254D66"/>
    <w:rsid w:val="002604F5"/>
    <w:rsid w:val="002807E9"/>
    <w:rsid w:val="00284F39"/>
    <w:rsid w:val="00292DE7"/>
    <w:rsid w:val="002945CC"/>
    <w:rsid w:val="002A4302"/>
    <w:rsid w:val="002A486D"/>
    <w:rsid w:val="002B0883"/>
    <w:rsid w:val="002B3E7E"/>
    <w:rsid w:val="002B79ED"/>
    <w:rsid w:val="002C43BC"/>
    <w:rsid w:val="002D69ED"/>
    <w:rsid w:val="002E1B86"/>
    <w:rsid w:val="002E693C"/>
    <w:rsid w:val="002E6D4B"/>
    <w:rsid w:val="002F14AE"/>
    <w:rsid w:val="0030266B"/>
    <w:rsid w:val="00302C71"/>
    <w:rsid w:val="003057C9"/>
    <w:rsid w:val="00306156"/>
    <w:rsid w:val="0031417D"/>
    <w:rsid w:val="00324634"/>
    <w:rsid w:val="00333B36"/>
    <w:rsid w:val="003377B8"/>
    <w:rsid w:val="003524BD"/>
    <w:rsid w:val="00362A25"/>
    <w:rsid w:val="00380E00"/>
    <w:rsid w:val="00392F47"/>
    <w:rsid w:val="003A49CE"/>
    <w:rsid w:val="003A5AE5"/>
    <w:rsid w:val="003B7FEF"/>
    <w:rsid w:val="003C44F2"/>
    <w:rsid w:val="003C4F37"/>
    <w:rsid w:val="003D3BDE"/>
    <w:rsid w:val="003D5A5A"/>
    <w:rsid w:val="003E1A78"/>
    <w:rsid w:val="003E7779"/>
    <w:rsid w:val="00404D82"/>
    <w:rsid w:val="00406569"/>
    <w:rsid w:val="00411165"/>
    <w:rsid w:val="0041256F"/>
    <w:rsid w:val="00414DDD"/>
    <w:rsid w:val="004175C1"/>
    <w:rsid w:val="00420BF6"/>
    <w:rsid w:val="004224DF"/>
    <w:rsid w:val="004262D9"/>
    <w:rsid w:val="00440F65"/>
    <w:rsid w:val="004423A3"/>
    <w:rsid w:val="00453321"/>
    <w:rsid w:val="00461AB0"/>
    <w:rsid w:val="00473E79"/>
    <w:rsid w:val="00483EB6"/>
    <w:rsid w:val="00484C38"/>
    <w:rsid w:val="0048736C"/>
    <w:rsid w:val="00497B61"/>
    <w:rsid w:val="00497DE4"/>
    <w:rsid w:val="004B010F"/>
    <w:rsid w:val="004C6F0B"/>
    <w:rsid w:val="004E0CB3"/>
    <w:rsid w:val="004E46D5"/>
    <w:rsid w:val="004F5AC5"/>
    <w:rsid w:val="005140BA"/>
    <w:rsid w:val="005144D4"/>
    <w:rsid w:val="00520043"/>
    <w:rsid w:val="00532403"/>
    <w:rsid w:val="0053760D"/>
    <w:rsid w:val="00540C33"/>
    <w:rsid w:val="00545276"/>
    <w:rsid w:val="005458FE"/>
    <w:rsid w:val="0055224D"/>
    <w:rsid w:val="00552D5F"/>
    <w:rsid w:val="005555F2"/>
    <w:rsid w:val="00561F87"/>
    <w:rsid w:val="005769ED"/>
    <w:rsid w:val="00594905"/>
    <w:rsid w:val="005D61CF"/>
    <w:rsid w:val="0062412C"/>
    <w:rsid w:val="00625F18"/>
    <w:rsid w:val="00626C15"/>
    <w:rsid w:val="00627E70"/>
    <w:rsid w:val="00641638"/>
    <w:rsid w:val="0064438F"/>
    <w:rsid w:val="006528A5"/>
    <w:rsid w:val="00654CAD"/>
    <w:rsid w:val="00663CEB"/>
    <w:rsid w:val="006711E0"/>
    <w:rsid w:val="00676A01"/>
    <w:rsid w:val="00677686"/>
    <w:rsid w:val="00687356"/>
    <w:rsid w:val="006A5142"/>
    <w:rsid w:val="006B1583"/>
    <w:rsid w:val="006B698D"/>
    <w:rsid w:val="006C3093"/>
    <w:rsid w:val="006C7BDD"/>
    <w:rsid w:val="006E5629"/>
    <w:rsid w:val="006F5BC7"/>
    <w:rsid w:val="00700471"/>
    <w:rsid w:val="0070301C"/>
    <w:rsid w:val="00703471"/>
    <w:rsid w:val="00713C9F"/>
    <w:rsid w:val="007221D2"/>
    <w:rsid w:val="00724336"/>
    <w:rsid w:val="00733E0F"/>
    <w:rsid w:val="00733E20"/>
    <w:rsid w:val="00737BE3"/>
    <w:rsid w:val="00743EAB"/>
    <w:rsid w:val="0074662D"/>
    <w:rsid w:val="0075509C"/>
    <w:rsid w:val="00757ADF"/>
    <w:rsid w:val="00767A0F"/>
    <w:rsid w:val="007751D9"/>
    <w:rsid w:val="00794C52"/>
    <w:rsid w:val="007A7981"/>
    <w:rsid w:val="007B2579"/>
    <w:rsid w:val="007B3358"/>
    <w:rsid w:val="007B4789"/>
    <w:rsid w:val="007C72F7"/>
    <w:rsid w:val="007D2A69"/>
    <w:rsid w:val="007E0645"/>
    <w:rsid w:val="007E1A51"/>
    <w:rsid w:val="007E5522"/>
    <w:rsid w:val="008010D3"/>
    <w:rsid w:val="008230BC"/>
    <w:rsid w:val="00823927"/>
    <w:rsid w:val="008306C2"/>
    <w:rsid w:val="00830C4D"/>
    <w:rsid w:val="0083109A"/>
    <w:rsid w:val="0083207C"/>
    <w:rsid w:val="00850362"/>
    <w:rsid w:val="008540DD"/>
    <w:rsid w:val="008567C0"/>
    <w:rsid w:val="00862405"/>
    <w:rsid w:val="008703B6"/>
    <w:rsid w:val="00873CDE"/>
    <w:rsid w:val="00881696"/>
    <w:rsid w:val="00884437"/>
    <w:rsid w:val="00886B34"/>
    <w:rsid w:val="0089166C"/>
    <w:rsid w:val="0089723F"/>
    <w:rsid w:val="008A2AD5"/>
    <w:rsid w:val="008A7A11"/>
    <w:rsid w:val="008B72E2"/>
    <w:rsid w:val="008C0722"/>
    <w:rsid w:val="008C0B8F"/>
    <w:rsid w:val="008D0723"/>
    <w:rsid w:val="008D2DF0"/>
    <w:rsid w:val="008D72F9"/>
    <w:rsid w:val="008F051A"/>
    <w:rsid w:val="008F130C"/>
    <w:rsid w:val="00901BF5"/>
    <w:rsid w:val="00915D75"/>
    <w:rsid w:val="0092606F"/>
    <w:rsid w:val="00926B2C"/>
    <w:rsid w:val="00937080"/>
    <w:rsid w:val="00947A80"/>
    <w:rsid w:val="00952F7A"/>
    <w:rsid w:val="009608E7"/>
    <w:rsid w:val="00965D61"/>
    <w:rsid w:val="00966E7E"/>
    <w:rsid w:val="0097112E"/>
    <w:rsid w:val="00981C1B"/>
    <w:rsid w:val="00982530"/>
    <w:rsid w:val="00990289"/>
    <w:rsid w:val="009C0EE6"/>
    <w:rsid w:val="009C4D12"/>
    <w:rsid w:val="009D1BB8"/>
    <w:rsid w:val="009D45B2"/>
    <w:rsid w:val="009F1335"/>
    <w:rsid w:val="00A04AD9"/>
    <w:rsid w:val="00A05371"/>
    <w:rsid w:val="00A10ECC"/>
    <w:rsid w:val="00A1264C"/>
    <w:rsid w:val="00A13381"/>
    <w:rsid w:val="00A207C4"/>
    <w:rsid w:val="00A24475"/>
    <w:rsid w:val="00A25448"/>
    <w:rsid w:val="00A40E52"/>
    <w:rsid w:val="00A56B1A"/>
    <w:rsid w:val="00A6116B"/>
    <w:rsid w:val="00A76122"/>
    <w:rsid w:val="00A84065"/>
    <w:rsid w:val="00A8583B"/>
    <w:rsid w:val="00A875CB"/>
    <w:rsid w:val="00A900EB"/>
    <w:rsid w:val="00A9496C"/>
    <w:rsid w:val="00A97062"/>
    <w:rsid w:val="00AC3B57"/>
    <w:rsid w:val="00AE1936"/>
    <w:rsid w:val="00AE31A8"/>
    <w:rsid w:val="00B002DB"/>
    <w:rsid w:val="00B00942"/>
    <w:rsid w:val="00B05615"/>
    <w:rsid w:val="00B135CB"/>
    <w:rsid w:val="00B21D5F"/>
    <w:rsid w:val="00B23728"/>
    <w:rsid w:val="00B31615"/>
    <w:rsid w:val="00B35128"/>
    <w:rsid w:val="00B42557"/>
    <w:rsid w:val="00B53F5F"/>
    <w:rsid w:val="00B57785"/>
    <w:rsid w:val="00B65758"/>
    <w:rsid w:val="00B65D08"/>
    <w:rsid w:val="00B66DC2"/>
    <w:rsid w:val="00B7502F"/>
    <w:rsid w:val="00B84A24"/>
    <w:rsid w:val="00B9268F"/>
    <w:rsid w:val="00BB10B1"/>
    <w:rsid w:val="00BB4EC6"/>
    <w:rsid w:val="00BB7AFF"/>
    <w:rsid w:val="00BC0974"/>
    <w:rsid w:val="00BC1611"/>
    <w:rsid w:val="00BC38A4"/>
    <w:rsid w:val="00BC3CF6"/>
    <w:rsid w:val="00BD4E84"/>
    <w:rsid w:val="00BD644B"/>
    <w:rsid w:val="00BF299A"/>
    <w:rsid w:val="00C06A34"/>
    <w:rsid w:val="00C11BE3"/>
    <w:rsid w:val="00C33E25"/>
    <w:rsid w:val="00C340EB"/>
    <w:rsid w:val="00C3677F"/>
    <w:rsid w:val="00C471FD"/>
    <w:rsid w:val="00C5136D"/>
    <w:rsid w:val="00C522DD"/>
    <w:rsid w:val="00C54C14"/>
    <w:rsid w:val="00C605BE"/>
    <w:rsid w:val="00C60B49"/>
    <w:rsid w:val="00C621BA"/>
    <w:rsid w:val="00C659A9"/>
    <w:rsid w:val="00C70E90"/>
    <w:rsid w:val="00C72100"/>
    <w:rsid w:val="00C770C4"/>
    <w:rsid w:val="00C862B9"/>
    <w:rsid w:val="00C91E5E"/>
    <w:rsid w:val="00CA0192"/>
    <w:rsid w:val="00CA6065"/>
    <w:rsid w:val="00CA74DB"/>
    <w:rsid w:val="00CB61E6"/>
    <w:rsid w:val="00CC085C"/>
    <w:rsid w:val="00CC64F2"/>
    <w:rsid w:val="00CD1111"/>
    <w:rsid w:val="00CD76DC"/>
    <w:rsid w:val="00CD7B81"/>
    <w:rsid w:val="00CE5F05"/>
    <w:rsid w:val="00CF0826"/>
    <w:rsid w:val="00CF6A98"/>
    <w:rsid w:val="00D15B44"/>
    <w:rsid w:val="00D21EDC"/>
    <w:rsid w:val="00D32689"/>
    <w:rsid w:val="00D363D1"/>
    <w:rsid w:val="00D363D4"/>
    <w:rsid w:val="00D368E0"/>
    <w:rsid w:val="00D36FC7"/>
    <w:rsid w:val="00D417AE"/>
    <w:rsid w:val="00D44B74"/>
    <w:rsid w:val="00D54E69"/>
    <w:rsid w:val="00D602EC"/>
    <w:rsid w:val="00D67491"/>
    <w:rsid w:val="00D8250A"/>
    <w:rsid w:val="00D86BB5"/>
    <w:rsid w:val="00D86C08"/>
    <w:rsid w:val="00D91794"/>
    <w:rsid w:val="00DA24A6"/>
    <w:rsid w:val="00DA4E1B"/>
    <w:rsid w:val="00DA5495"/>
    <w:rsid w:val="00DA77D9"/>
    <w:rsid w:val="00DB5C41"/>
    <w:rsid w:val="00DD20EA"/>
    <w:rsid w:val="00DE3DC1"/>
    <w:rsid w:val="00DE4306"/>
    <w:rsid w:val="00DE56BD"/>
    <w:rsid w:val="00DF50FA"/>
    <w:rsid w:val="00DF5685"/>
    <w:rsid w:val="00E01C38"/>
    <w:rsid w:val="00E12F4F"/>
    <w:rsid w:val="00E17E3A"/>
    <w:rsid w:val="00E224EF"/>
    <w:rsid w:val="00E2762E"/>
    <w:rsid w:val="00E4693D"/>
    <w:rsid w:val="00E61316"/>
    <w:rsid w:val="00E624B8"/>
    <w:rsid w:val="00E75C73"/>
    <w:rsid w:val="00E807AE"/>
    <w:rsid w:val="00E91A5E"/>
    <w:rsid w:val="00E9229A"/>
    <w:rsid w:val="00E92B23"/>
    <w:rsid w:val="00E970F6"/>
    <w:rsid w:val="00EA1C74"/>
    <w:rsid w:val="00EC25E0"/>
    <w:rsid w:val="00ED24B7"/>
    <w:rsid w:val="00ED3A74"/>
    <w:rsid w:val="00EE3472"/>
    <w:rsid w:val="00EF2434"/>
    <w:rsid w:val="00F0204C"/>
    <w:rsid w:val="00F022E6"/>
    <w:rsid w:val="00F02FFA"/>
    <w:rsid w:val="00F05C90"/>
    <w:rsid w:val="00F13E36"/>
    <w:rsid w:val="00F17D7B"/>
    <w:rsid w:val="00F21837"/>
    <w:rsid w:val="00F339D7"/>
    <w:rsid w:val="00F36CDA"/>
    <w:rsid w:val="00F4034D"/>
    <w:rsid w:val="00F55041"/>
    <w:rsid w:val="00F708FC"/>
    <w:rsid w:val="00F76DB8"/>
    <w:rsid w:val="00F76EDE"/>
    <w:rsid w:val="00F832C2"/>
    <w:rsid w:val="00F86390"/>
    <w:rsid w:val="00F93F2A"/>
    <w:rsid w:val="00FA0BEB"/>
    <w:rsid w:val="00FA1D29"/>
    <w:rsid w:val="00FA1E3A"/>
    <w:rsid w:val="00FB0BD9"/>
    <w:rsid w:val="00FB261A"/>
    <w:rsid w:val="00FB4865"/>
    <w:rsid w:val="00FC180C"/>
    <w:rsid w:val="00FE0C91"/>
    <w:rsid w:val="00FE645A"/>
    <w:rsid w:val="00FF046B"/>
    <w:rsid w:val="00FF10CB"/>
    <w:rsid w:val="00FF4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27562"/>
  <w15:chartTrackingRefBased/>
  <w15:docId w15:val="{5391B531-B4D1-46AD-9B50-B9D34863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35CB"/>
  </w:style>
  <w:style w:type="paragraph" w:styleId="Heading1">
    <w:name w:val="heading 1"/>
    <w:basedOn w:val="Normal"/>
    <w:next w:val="Normal"/>
    <w:link w:val="Heading1Char"/>
    <w:uiPriority w:val="9"/>
    <w:qFormat/>
    <w:rsid w:val="00B7502F"/>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7502F"/>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7502F"/>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7502F"/>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7502F"/>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7502F"/>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7502F"/>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7502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7502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List Paragraph12,List Paragraph11,Colorful List - Accent 11,Bullet 1,OBC Bullet,F5 List Paragraph,Normal numbered,L"/>
    <w:basedOn w:val="Normal"/>
    <w:link w:val="ListParagraphChar"/>
    <w:uiPriority w:val="34"/>
    <w:qFormat/>
    <w:rsid w:val="00420BF6"/>
    <w:pPr>
      <w:ind w:left="720"/>
      <w:contextualSpacing/>
    </w:pPr>
  </w:style>
  <w:style w:type="character" w:styleId="Hyperlink">
    <w:name w:val="Hyperlink"/>
    <w:basedOn w:val="DefaultParagraphFont"/>
    <w:uiPriority w:val="99"/>
    <w:unhideWhenUsed/>
    <w:rsid w:val="00420BF6"/>
    <w:rPr>
      <w:color w:val="0563C1" w:themeColor="hyperlink"/>
      <w:u w:val="single"/>
    </w:rPr>
  </w:style>
  <w:style w:type="paragraph" w:styleId="FootnoteText">
    <w:name w:val="footnote text"/>
    <w:basedOn w:val="Normal"/>
    <w:link w:val="FootnoteTextChar"/>
    <w:uiPriority w:val="99"/>
    <w:semiHidden/>
    <w:unhideWhenUsed/>
    <w:rsid w:val="00420B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0BF6"/>
    <w:rPr>
      <w:sz w:val="20"/>
      <w:szCs w:val="20"/>
    </w:rPr>
  </w:style>
  <w:style w:type="character" w:styleId="FootnoteReference">
    <w:name w:val="footnote reference"/>
    <w:basedOn w:val="DefaultParagraphFont"/>
    <w:uiPriority w:val="99"/>
    <w:semiHidden/>
    <w:unhideWhenUsed/>
    <w:rsid w:val="00420BF6"/>
    <w:rPr>
      <w:vertAlign w:val="superscript"/>
    </w:rPr>
  </w:style>
  <w:style w:type="paragraph" w:styleId="BalloonText">
    <w:name w:val="Balloon Text"/>
    <w:basedOn w:val="Normal"/>
    <w:link w:val="BalloonTextChar"/>
    <w:uiPriority w:val="99"/>
    <w:semiHidden/>
    <w:unhideWhenUsed/>
    <w:rsid w:val="00A244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475"/>
    <w:rPr>
      <w:rFonts w:ascii="Segoe UI" w:hAnsi="Segoe UI" w:cs="Segoe UI"/>
      <w:sz w:val="18"/>
      <w:szCs w:val="18"/>
    </w:rPr>
  </w:style>
  <w:style w:type="paragraph" w:styleId="Header">
    <w:name w:val="header"/>
    <w:basedOn w:val="Normal"/>
    <w:link w:val="HeaderChar"/>
    <w:uiPriority w:val="99"/>
    <w:unhideWhenUsed/>
    <w:rsid w:val="001C39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944"/>
  </w:style>
  <w:style w:type="paragraph" w:styleId="Footer">
    <w:name w:val="footer"/>
    <w:basedOn w:val="Normal"/>
    <w:link w:val="FooterChar"/>
    <w:uiPriority w:val="99"/>
    <w:unhideWhenUsed/>
    <w:rsid w:val="001C39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944"/>
  </w:style>
  <w:style w:type="character" w:customStyle="1" w:styleId="Heading1Char">
    <w:name w:val="Heading 1 Char"/>
    <w:basedOn w:val="DefaultParagraphFont"/>
    <w:link w:val="Heading1"/>
    <w:uiPriority w:val="9"/>
    <w:rsid w:val="00B7502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7502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7502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7502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7502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7502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7502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750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7502F"/>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6C7BDD"/>
    <w:rPr>
      <w:color w:val="605E5C"/>
      <w:shd w:val="clear" w:color="auto" w:fill="E1DFDD"/>
    </w:rPr>
  </w:style>
  <w:style w:type="paragraph" w:customStyle="1" w:styleId="Default">
    <w:name w:val="Default"/>
    <w:rsid w:val="00A207C4"/>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1826BF"/>
    <w:rPr>
      <w:color w:val="954F72" w:themeColor="followedHyperlink"/>
      <w:u w:val="single"/>
    </w:rPr>
  </w:style>
  <w:style w:type="paragraph" w:styleId="NormalWeb">
    <w:name w:val="Normal (Web)"/>
    <w:basedOn w:val="Normal"/>
    <w:uiPriority w:val="99"/>
    <w:semiHidden/>
    <w:unhideWhenUsed/>
    <w:rsid w:val="001826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3109A"/>
    <w:rPr>
      <w:sz w:val="16"/>
      <w:szCs w:val="16"/>
    </w:rPr>
  </w:style>
  <w:style w:type="paragraph" w:styleId="CommentText">
    <w:name w:val="annotation text"/>
    <w:basedOn w:val="Normal"/>
    <w:link w:val="CommentTextChar"/>
    <w:uiPriority w:val="99"/>
    <w:semiHidden/>
    <w:unhideWhenUsed/>
    <w:rsid w:val="0083109A"/>
    <w:pPr>
      <w:spacing w:line="240" w:lineRule="auto"/>
    </w:pPr>
    <w:rPr>
      <w:sz w:val="20"/>
      <w:szCs w:val="20"/>
    </w:rPr>
  </w:style>
  <w:style w:type="character" w:customStyle="1" w:styleId="CommentTextChar">
    <w:name w:val="Comment Text Char"/>
    <w:basedOn w:val="DefaultParagraphFont"/>
    <w:link w:val="CommentText"/>
    <w:uiPriority w:val="99"/>
    <w:semiHidden/>
    <w:rsid w:val="0083109A"/>
    <w:rPr>
      <w:sz w:val="20"/>
      <w:szCs w:val="20"/>
    </w:rPr>
  </w:style>
  <w:style w:type="paragraph" w:customStyle="1" w:styleId="xmsonormal">
    <w:name w:val="x_msonormal"/>
    <w:basedOn w:val="Normal"/>
    <w:rsid w:val="00FA1D29"/>
    <w:pPr>
      <w:spacing w:after="0" w:line="240" w:lineRule="auto"/>
    </w:pPr>
    <w:rPr>
      <w:rFonts w:ascii="Calibri" w:hAnsi="Calibri" w:cs="Calibri"/>
      <w:lang w:eastAsia="en-GB"/>
    </w:rPr>
  </w:style>
  <w:style w:type="paragraph" w:customStyle="1" w:styleId="xmsolistparagraph">
    <w:name w:val="x_msolistparagraph"/>
    <w:basedOn w:val="Normal"/>
    <w:rsid w:val="00FA1D29"/>
    <w:pPr>
      <w:spacing w:after="0" w:line="240" w:lineRule="auto"/>
      <w:ind w:left="720"/>
    </w:pPr>
    <w:rPr>
      <w:rFonts w:ascii="Calibri" w:hAnsi="Calibri" w:cs="Calibri"/>
      <w:lang w:eastAsia="en-GB"/>
    </w:rPr>
  </w:style>
  <w:style w:type="paragraph" w:customStyle="1" w:styleId="xxxmsonormal">
    <w:name w:val="x_xxmsonormal"/>
    <w:basedOn w:val="Normal"/>
    <w:rsid w:val="0064438F"/>
    <w:pPr>
      <w:spacing w:after="0" w:line="240" w:lineRule="auto"/>
    </w:pPr>
    <w:rPr>
      <w:rFonts w:ascii="Calibri" w:hAnsi="Calibri" w:cs="Calibri"/>
      <w:lang w:eastAsia="en-GB"/>
    </w:rPr>
  </w:style>
  <w:style w:type="character" w:customStyle="1" w:styleId="contentpasted0">
    <w:name w:val="contentpasted0"/>
    <w:basedOn w:val="DefaultParagraphFont"/>
    <w:rsid w:val="00FB261A"/>
  </w:style>
  <w:style w:type="paragraph" w:customStyle="1" w:styleId="xparagraph">
    <w:name w:val="x_paragraph"/>
    <w:basedOn w:val="Normal"/>
    <w:rsid w:val="00F339D7"/>
    <w:pPr>
      <w:spacing w:after="0" w:line="240" w:lineRule="auto"/>
    </w:pPr>
    <w:rPr>
      <w:rFonts w:ascii="Calibri" w:hAnsi="Calibri" w:cs="Calibri"/>
      <w:lang w:eastAsia="en-GB"/>
    </w:rPr>
  </w:style>
  <w:style w:type="character" w:customStyle="1" w:styleId="xnormaltextrun">
    <w:name w:val="x_normaltextrun"/>
    <w:basedOn w:val="DefaultParagraphFont"/>
    <w:rsid w:val="00F339D7"/>
  </w:style>
  <w:style w:type="character" w:customStyle="1" w:styleId="xeop">
    <w:name w:val="x_eop"/>
    <w:basedOn w:val="DefaultParagraphFont"/>
    <w:rsid w:val="00F339D7"/>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Bullet 1 Char,L Char"/>
    <w:basedOn w:val="DefaultParagraphFont"/>
    <w:link w:val="ListParagraph"/>
    <w:uiPriority w:val="34"/>
    <w:locked/>
    <w:rsid w:val="00C86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8814">
      <w:bodyDiv w:val="1"/>
      <w:marLeft w:val="0"/>
      <w:marRight w:val="0"/>
      <w:marTop w:val="0"/>
      <w:marBottom w:val="0"/>
      <w:divBdr>
        <w:top w:val="none" w:sz="0" w:space="0" w:color="auto"/>
        <w:left w:val="none" w:sz="0" w:space="0" w:color="auto"/>
        <w:bottom w:val="none" w:sz="0" w:space="0" w:color="auto"/>
        <w:right w:val="none" w:sz="0" w:space="0" w:color="auto"/>
      </w:divBdr>
    </w:div>
    <w:div w:id="45835686">
      <w:bodyDiv w:val="1"/>
      <w:marLeft w:val="0"/>
      <w:marRight w:val="0"/>
      <w:marTop w:val="0"/>
      <w:marBottom w:val="0"/>
      <w:divBdr>
        <w:top w:val="none" w:sz="0" w:space="0" w:color="auto"/>
        <w:left w:val="none" w:sz="0" w:space="0" w:color="auto"/>
        <w:bottom w:val="none" w:sz="0" w:space="0" w:color="auto"/>
        <w:right w:val="none" w:sz="0" w:space="0" w:color="auto"/>
      </w:divBdr>
    </w:div>
    <w:div w:id="109790356">
      <w:bodyDiv w:val="1"/>
      <w:marLeft w:val="0"/>
      <w:marRight w:val="0"/>
      <w:marTop w:val="0"/>
      <w:marBottom w:val="0"/>
      <w:divBdr>
        <w:top w:val="none" w:sz="0" w:space="0" w:color="auto"/>
        <w:left w:val="none" w:sz="0" w:space="0" w:color="auto"/>
        <w:bottom w:val="none" w:sz="0" w:space="0" w:color="auto"/>
        <w:right w:val="none" w:sz="0" w:space="0" w:color="auto"/>
      </w:divBdr>
    </w:div>
    <w:div w:id="172845702">
      <w:bodyDiv w:val="1"/>
      <w:marLeft w:val="0"/>
      <w:marRight w:val="0"/>
      <w:marTop w:val="0"/>
      <w:marBottom w:val="0"/>
      <w:divBdr>
        <w:top w:val="none" w:sz="0" w:space="0" w:color="auto"/>
        <w:left w:val="none" w:sz="0" w:space="0" w:color="auto"/>
        <w:bottom w:val="none" w:sz="0" w:space="0" w:color="auto"/>
        <w:right w:val="none" w:sz="0" w:space="0" w:color="auto"/>
      </w:divBdr>
    </w:div>
    <w:div w:id="180434698">
      <w:bodyDiv w:val="1"/>
      <w:marLeft w:val="0"/>
      <w:marRight w:val="0"/>
      <w:marTop w:val="0"/>
      <w:marBottom w:val="0"/>
      <w:divBdr>
        <w:top w:val="none" w:sz="0" w:space="0" w:color="auto"/>
        <w:left w:val="none" w:sz="0" w:space="0" w:color="auto"/>
        <w:bottom w:val="none" w:sz="0" w:space="0" w:color="auto"/>
        <w:right w:val="none" w:sz="0" w:space="0" w:color="auto"/>
      </w:divBdr>
    </w:div>
    <w:div w:id="241724760">
      <w:bodyDiv w:val="1"/>
      <w:marLeft w:val="0"/>
      <w:marRight w:val="0"/>
      <w:marTop w:val="0"/>
      <w:marBottom w:val="0"/>
      <w:divBdr>
        <w:top w:val="none" w:sz="0" w:space="0" w:color="auto"/>
        <w:left w:val="none" w:sz="0" w:space="0" w:color="auto"/>
        <w:bottom w:val="none" w:sz="0" w:space="0" w:color="auto"/>
        <w:right w:val="none" w:sz="0" w:space="0" w:color="auto"/>
      </w:divBdr>
    </w:div>
    <w:div w:id="253825764">
      <w:bodyDiv w:val="1"/>
      <w:marLeft w:val="0"/>
      <w:marRight w:val="0"/>
      <w:marTop w:val="0"/>
      <w:marBottom w:val="0"/>
      <w:divBdr>
        <w:top w:val="none" w:sz="0" w:space="0" w:color="auto"/>
        <w:left w:val="none" w:sz="0" w:space="0" w:color="auto"/>
        <w:bottom w:val="none" w:sz="0" w:space="0" w:color="auto"/>
        <w:right w:val="none" w:sz="0" w:space="0" w:color="auto"/>
      </w:divBdr>
    </w:div>
    <w:div w:id="279146871">
      <w:bodyDiv w:val="1"/>
      <w:marLeft w:val="0"/>
      <w:marRight w:val="0"/>
      <w:marTop w:val="0"/>
      <w:marBottom w:val="0"/>
      <w:divBdr>
        <w:top w:val="none" w:sz="0" w:space="0" w:color="auto"/>
        <w:left w:val="none" w:sz="0" w:space="0" w:color="auto"/>
        <w:bottom w:val="none" w:sz="0" w:space="0" w:color="auto"/>
        <w:right w:val="none" w:sz="0" w:space="0" w:color="auto"/>
      </w:divBdr>
    </w:div>
    <w:div w:id="317535047">
      <w:bodyDiv w:val="1"/>
      <w:marLeft w:val="0"/>
      <w:marRight w:val="0"/>
      <w:marTop w:val="0"/>
      <w:marBottom w:val="0"/>
      <w:divBdr>
        <w:top w:val="none" w:sz="0" w:space="0" w:color="auto"/>
        <w:left w:val="none" w:sz="0" w:space="0" w:color="auto"/>
        <w:bottom w:val="none" w:sz="0" w:space="0" w:color="auto"/>
        <w:right w:val="none" w:sz="0" w:space="0" w:color="auto"/>
      </w:divBdr>
    </w:div>
    <w:div w:id="387802485">
      <w:bodyDiv w:val="1"/>
      <w:marLeft w:val="0"/>
      <w:marRight w:val="0"/>
      <w:marTop w:val="0"/>
      <w:marBottom w:val="0"/>
      <w:divBdr>
        <w:top w:val="none" w:sz="0" w:space="0" w:color="auto"/>
        <w:left w:val="none" w:sz="0" w:space="0" w:color="auto"/>
        <w:bottom w:val="none" w:sz="0" w:space="0" w:color="auto"/>
        <w:right w:val="none" w:sz="0" w:space="0" w:color="auto"/>
      </w:divBdr>
    </w:div>
    <w:div w:id="450633481">
      <w:bodyDiv w:val="1"/>
      <w:marLeft w:val="0"/>
      <w:marRight w:val="0"/>
      <w:marTop w:val="0"/>
      <w:marBottom w:val="0"/>
      <w:divBdr>
        <w:top w:val="none" w:sz="0" w:space="0" w:color="auto"/>
        <w:left w:val="none" w:sz="0" w:space="0" w:color="auto"/>
        <w:bottom w:val="none" w:sz="0" w:space="0" w:color="auto"/>
        <w:right w:val="none" w:sz="0" w:space="0" w:color="auto"/>
      </w:divBdr>
    </w:div>
    <w:div w:id="531580232">
      <w:bodyDiv w:val="1"/>
      <w:marLeft w:val="0"/>
      <w:marRight w:val="0"/>
      <w:marTop w:val="0"/>
      <w:marBottom w:val="0"/>
      <w:divBdr>
        <w:top w:val="none" w:sz="0" w:space="0" w:color="auto"/>
        <w:left w:val="none" w:sz="0" w:space="0" w:color="auto"/>
        <w:bottom w:val="none" w:sz="0" w:space="0" w:color="auto"/>
        <w:right w:val="none" w:sz="0" w:space="0" w:color="auto"/>
      </w:divBdr>
    </w:div>
    <w:div w:id="542059108">
      <w:bodyDiv w:val="1"/>
      <w:marLeft w:val="0"/>
      <w:marRight w:val="0"/>
      <w:marTop w:val="0"/>
      <w:marBottom w:val="0"/>
      <w:divBdr>
        <w:top w:val="none" w:sz="0" w:space="0" w:color="auto"/>
        <w:left w:val="none" w:sz="0" w:space="0" w:color="auto"/>
        <w:bottom w:val="none" w:sz="0" w:space="0" w:color="auto"/>
        <w:right w:val="none" w:sz="0" w:space="0" w:color="auto"/>
      </w:divBdr>
    </w:div>
    <w:div w:id="553809490">
      <w:bodyDiv w:val="1"/>
      <w:marLeft w:val="0"/>
      <w:marRight w:val="0"/>
      <w:marTop w:val="0"/>
      <w:marBottom w:val="0"/>
      <w:divBdr>
        <w:top w:val="none" w:sz="0" w:space="0" w:color="auto"/>
        <w:left w:val="none" w:sz="0" w:space="0" w:color="auto"/>
        <w:bottom w:val="none" w:sz="0" w:space="0" w:color="auto"/>
        <w:right w:val="none" w:sz="0" w:space="0" w:color="auto"/>
      </w:divBdr>
    </w:div>
    <w:div w:id="563293705">
      <w:bodyDiv w:val="1"/>
      <w:marLeft w:val="0"/>
      <w:marRight w:val="0"/>
      <w:marTop w:val="0"/>
      <w:marBottom w:val="0"/>
      <w:divBdr>
        <w:top w:val="none" w:sz="0" w:space="0" w:color="auto"/>
        <w:left w:val="none" w:sz="0" w:space="0" w:color="auto"/>
        <w:bottom w:val="none" w:sz="0" w:space="0" w:color="auto"/>
        <w:right w:val="none" w:sz="0" w:space="0" w:color="auto"/>
      </w:divBdr>
    </w:div>
    <w:div w:id="579557304">
      <w:bodyDiv w:val="1"/>
      <w:marLeft w:val="0"/>
      <w:marRight w:val="0"/>
      <w:marTop w:val="0"/>
      <w:marBottom w:val="0"/>
      <w:divBdr>
        <w:top w:val="none" w:sz="0" w:space="0" w:color="auto"/>
        <w:left w:val="none" w:sz="0" w:space="0" w:color="auto"/>
        <w:bottom w:val="none" w:sz="0" w:space="0" w:color="auto"/>
        <w:right w:val="none" w:sz="0" w:space="0" w:color="auto"/>
      </w:divBdr>
    </w:div>
    <w:div w:id="619530788">
      <w:bodyDiv w:val="1"/>
      <w:marLeft w:val="0"/>
      <w:marRight w:val="0"/>
      <w:marTop w:val="0"/>
      <w:marBottom w:val="0"/>
      <w:divBdr>
        <w:top w:val="none" w:sz="0" w:space="0" w:color="auto"/>
        <w:left w:val="none" w:sz="0" w:space="0" w:color="auto"/>
        <w:bottom w:val="none" w:sz="0" w:space="0" w:color="auto"/>
        <w:right w:val="none" w:sz="0" w:space="0" w:color="auto"/>
      </w:divBdr>
    </w:div>
    <w:div w:id="635568504">
      <w:bodyDiv w:val="1"/>
      <w:marLeft w:val="0"/>
      <w:marRight w:val="0"/>
      <w:marTop w:val="0"/>
      <w:marBottom w:val="0"/>
      <w:divBdr>
        <w:top w:val="none" w:sz="0" w:space="0" w:color="auto"/>
        <w:left w:val="none" w:sz="0" w:space="0" w:color="auto"/>
        <w:bottom w:val="none" w:sz="0" w:space="0" w:color="auto"/>
        <w:right w:val="none" w:sz="0" w:space="0" w:color="auto"/>
      </w:divBdr>
    </w:div>
    <w:div w:id="664088087">
      <w:bodyDiv w:val="1"/>
      <w:marLeft w:val="0"/>
      <w:marRight w:val="0"/>
      <w:marTop w:val="0"/>
      <w:marBottom w:val="0"/>
      <w:divBdr>
        <w:top w:val="none" w:sz="0" w:space="0" w:color="auto"/>
        <w:left w:val="none" w:sz="0" w:space="0" w:color="auto"/>
        <w:bottom w:val="none" w:sz="0" w:space="0" w:color="auto"/>
        <w:right w:val="none" w:sz="0" w:space="0" w:color="auto"/>
      </w:divBdr>
    </w:div>
    <w:div w:id="678234711">
      <w:bodyDiv w:val="1"/>
      <w:marLeft w:val="0"/>
      <w:marRight w:val="0"/>
      <w:marTop w:val="0"/>
      <w:marBottom w:val="0"/>
      <w:divBdr>
        <w:top w:val="none" w:sz="0" w:space="0" w:color="auto"/>
        <w:left w:val="none" w:sz="0" w:space="0" w:color="auto"/>
        <w:bottom w:val="none" w:sz="0" w:space="0" w:color="auto"/>
        <w:right w:val="none" w:sz="0" w:space="0" w:color="auto"/>
      </w:divBdr>
    </w:div>
    <w:div w:id="683940116">
      <w:bodyDiv w:val="1"/>
      <w:marLeft w:val="0"/>
      <w:marRight w:val="0"/>
      <w:marTop w:val="0"/>
      <w:marBottom w:val="0"/>
      <w:divBdr>
        <w:top w:val="none" w:sz="0" w:space="0" w:color="auto"/>
        <w:left w:val="none" w:sz="0" w:space="0" w:color="auto"/>
        <w:bottom w:val="none" w:sz="0" w:space="0" w:color="auto"/>
        <w:right w:val="none" w:sz="0" w:space="0" w:color="auto"/>
      </w:divBdr>
    </w:div>
    <w:div w:id="695736393">
      <w:bodyDiv w:val="1"/>
      <w:marLeft w:val="0"/>
      <w:marRight w:val="0"/>
      <w:marTop w:val="0"/>
      <w:marBottom w:val="0"/>
      <w:divBdr>
        <w:top w:val="none" w:sz="0" w:space="0" w:color="auto"/>
        <w:left w:val="none" w:sz="0" w:space="0" w:color="auto"/>
        <w:bottom w:val="none" w:sz="0" w:space="0" w:color="auto"/>
        <w:right w:val="none" w:sz="0" w:space="0" w:color="auto"/>
      </w:divBdr>
    </w:div>
    <w:div w:id="699597002">
      <w:bodyDiv w:val="1"/>
      <w:marLeft w:val="0"/>
      <w:marRight w:val="0"/>
      <w:marTop w:val="0"/>
      <w:marBottom w:val="0"/>
      <w:divBdr>
        <w:top w:val="none" w:sz="0" w:space="0" w:color="auto"/>
        <w:left w:val="none" w:sz="0" w:space="0" w:color="auto"/>
        <w:bottom w:val="none" w:sz="0" w:space="0" w:color="auto"/>
        <w:right w:val="none" w:sz="0" w:space="0" w:color="auto"/>
      </w:divBdr>
    </w:div>
    <w:div w:id="707418515">
      <w:bodyDiv w:val="1"/>
      <w:marLeft w:val="0"/>
      <w:marRight w:val="0"/>
      <w:marTop w:val="0"/>
      <w:marBottom w:val="0"/>
      <w:divBdr>
        <w:top w:val="none" w:sz="0" w:space="0" w:color="auto"/>
        <w:left w:val="none" w:sz="0" w:space="0" w:color="auto"/>
        <w:bottom w:val="none" w:sz="0" w:space="0" w:color="auto"/>
        <w:right w:val="none" w:sz="0" w:space="0" w:color="auto"/>
      </w:divBdr>
    </w:div>
    <w:div w:id="708578274">
      <w:bodyDiv w:val="1"/>
      <w:marLeft w:val="0"/>
      <w:marRight w:val="0"/>
      <w:marTop w:val="0"/>
      <w:marBottom w:val="0"/>
      <w:divBdr>
        <w:top w:val="none" w:sz="0" w:space="0" w:color="auto"/>
        <w:left w:val="none" w:sz="0" w:space="0" w:color="auto"/>
        <w:bottom w:val="none" w:sz="0" w:space="0" w:color="auto"/>
        <w:right w:val="none" w:sz="0" w:space="0" w:color="auto"/>
      </w:divBdr>
    </w:div>
    <w:div w:id="709375279">
      <w:bodyDiv w:val="1"/>
      <w:marLeft w:val="0"/>
      <w:marRight w:val="0"/>
      <w:marTop w:val="0"/>
      <w:marBottom w:val="0"/>
      <w:divBdr>
        <w:top w:val="none" w:sz="0" w:space="0" w:color="auto"/>
        <w:left w:val="none" w:sz="0" w:space="0" w:color="auto"/>
        <w:bottom w:val="none" w:sz="0" w:space="0" w:color="auto"/>
        <w:right w:val="none" w:sz="0" w:space="0" w:color="auto"/>
      </w:divBdr>
    </w:div>
    <w:div w:id="770858007">
      <w:bodyDiv w:val="1"/>
      <w:marLeft w:val="0"/>
      <w:marRight w:val="0"/>
      <w:marTop w:val="0"/>
      <w:marBottom w:val="0"/>
      <w:divBdr>
        <w:top w:val="none" w:sz="0" w:space="0" w:color="auto"/>
        <w:left w:val="none" w:sz="0" w:space="0" w:color="auto"/>
        <w:bottom w:val="none" w:sz="0" w:space="0" w:color="auto"/>
        <w:right w:val="none" w:sz="0" w:space="0" w:color="auto"/>
      </w:divBdr>
    </w:div>
    <w:div w:id="784347544">
      <w:bodyDiv w:val="1"/>
      <w:marLeft w:val="0"/>
      <w:marRight w:val="0"/>
      <w:marTop w:val="0"/>
      <w:marBottom w:val="0"/>
      <w:divBdr>
        <w:top w:val="none" w:sz="0" w:space="0" w:color="auto"/>
        <w:left w:val="none" w:sz="0" w:space="0" w:color="auto"/>
        <w:bottom w:val="none" w:sz="0" w:space="0" w:color="auto"/>
        <w:right w:val="none" w:sz="0" w:space="0" w:color="auto"/>
      </w:divBdr>
    </w:div>
    <w:div w:id="821696785">
      <w:bodyDiv w:val="1"/>
      <w:marLeft w:val="0"/>
      <w:marRight w:val="0"/>
      <w:marTop w:val="0"/>
      <w:marBottom w:val="0"/>
      <w:divBdr>
        <w:top w:val="none" w:sz="0" w:space="0" w:color="auto"/>
        <w:left w:val="none" w:sz="0" w:space="0" w:color="auto"/>
        <w:bottom w:val="none" w:sz="0" w:space="0" w:color="auto"/>
        <w:right w:val="none" w:sz="0" w:space="0" w:color="auto"/>
      </w:divBdr>
    </w:div>
    <w:div w:id="868183570">
      <w:bodyDiv w:val="1"/>
      <w:marLeft w:val="0"/>
      <w:marRight w:val="0"/>
      <w:marTop w:val="0"/>
      <w:marBottom w:val="0"/>
      <w:divBdr>
        <w:top w:val="none" w:sz="0" w:space="0" w:color="auto"/>
        <w:left w:val="none" w:sz="0" w:space="0" w:color="auto"/>
        <w:bottom w:val="none" w:sz="0" w:space="0" w:color="auto"/>
        <w:right w:val="none" w:sz="0" w:space="0" w:color="auto"/>
      </w:divBdr>
    </w:div>
    <w:div w:id="870996150">
      <w:bodyDiv w:val="1"/>
      <w:marLeft w:val="0"/>
      <w:marRight w:val="0"/>
      <w:marTop w:val="0"/>
      <w:marBottom w:val="0"/>
      <w:divBdr>
        <w:top w:val="none" w:sz="0" w:space="0" w:color="auto"/>
        <w:left w:val="none" w:sz="0" w:space="0" w:color="auto"/>
        <w:bottom w:val="none" w:sz="0" w:space="0" w:color="auto"/>
        <w:right w:val="none" w:sz="0" w:space="0" w:color="auto"/>
      </w:divBdr>
    </w:div>
    <w:div w:id="900293657">
      <w:bodyDiv w:val="1"/>
      <w:marLeft w:val="0"/>
      <w:marRight w:val="0"/>
      <w:marTop w:val="0"/>
      <w:marBottom w:val="0"/>
      <w:divBdr>
        <w:top w:val="none" w:sz="0" w:space="0" w:color="auto"/>
        <w:left w:val="none" w:sz="0" w:space="0" w:color="auto"/>
        <w:bottom w:val="none" w:sz="0" w:space="0" w:color="auto"/>
        <w:right w:val="none" w:sz="0" w:space="0" w:color="auto"/>
      </w:divBdr>
    </w:div>
    <w:div w:id="1003240358">
      <w:bodyDiv w:val="1"/>
      <w:marLeft w:val="0"/>
      <w:marRight w:val="0"/>
      <w:marTop w:val="0"/>
      <w:marBottom w:val="0"/>
      <w:divBdr>
        <w:top w:val="none" w:sz="0" w:space="0" w:color="auto"/>
        <w:left w:val="none" w:sz="0" w:space="0" w:color="auto"/>
        <w:bottom w:val="none" w:sz="0" w:space="0" w:color="auto"/>
        <w:right w:val="none" w:sz="0" w:space="0" w:color="auto"/>
      </w:divBdr>
    </w:div>
    <w:div w:id="1003505661">
      <w:bodyDiv w:val="1"/>
      <w:marLeft w:val="0"/>
      <w:marRight w:val="0"/>
      <w:marTop w:val="0"/>
      <w:marBottom w:val="0"/>
      <w:divBdr>
        <w:top w:val="none" w:sz="0" w:space="0" w:color="auto"/>
        <w:left w:val="none" w:sz="0" w:space="0" w:color="auto"/>
        <w:bottom w:val="none" w:sz="0" w:space="0" w:color="auto"/>
        <w:right w:val="none" w:sz="0" w:space="0" w:color="auto"/>
      </w:divBdr>
    </w:div>
    <w:div w:id="1051999442">
      <w:bodyDiv w:val="1"/>
      <w:marLeft w:val="0"/>
      <w:marRight w:val="0"/>
      <w:marTop w:val="0"/>
      <w:marBottom w:val="0"/>
      <w:divBdr>
        <w:top w:val="none" w:sz="0" w:space="0" w:color="auto"/>
        <w:left w:val="none" w:sz="0" w:space="0" w:color="auto"/>
        <w:bottom w:val="none" w:sz="0" w:space="0" w:color="auto"/>
        <w:right w:val="none" w:sz="0" w:space="0" w:color="auto"/>
      </w:divBdr>
    </w:div>
    <w:div w:id="1132015541">
      <w:bodyDiv w:val="1"/>
      <w:marLeft w:val="0"/>
      <w:marRight w:val="0"/>
      <w:marTop w:val="0"/>
      <w:marBottom w:val="0"/>
      <w:divBdr>
        <w:top w:val="none" w:sz="0" w:space="0" w:color="auto"/>
        <w:left w:val="none" w:sz="0" w:space="0" w:color="auto"/>
        <w:bottom w:val="none" w:sz="0" w:space="0" w:color="auto"/>
        <w:right w:val="none" w:sz="0" w:space="0" w:color="auto"/>
      </w:divBdr>
    </w:div>
    <w:div w:id="1143424633">
      <w:bodyDiv w:val="1"/>
      <w:marLeft w:val="0"/>
      <w:marRight w:val="0"/>
      <w:marTop w:val="0"/>
      <w:marBottom w:val="0"/>
      <w:divBdr>
        <w:top w:val="none" w:sz="0" w:space="0" w:color="auto"/>
        <w:left w:val="none" w:sz="0" w:space="0" w:color="auto"/>
        <w:bottom w:val="none" w:sz="0" w:space="0" w:color="auto"/>
        <w:right w:val="none" w:sz="0" w:space="0" w:color="auto"/>
      </w:divBdr>
    </w:div>
    <w:div w:id="1189104556">
      <w:bodyDiv w:val="1"/>
      <w:marLeft w:val="0"/>
      <w:marRight w:val="0"/>
      <w:marTop w:val="0"/>
      <w:marBottom w:val="0"/>
      <w:divBdr>
        <w:top w:val="none" w:sz="0" w:space="0" w:color="auto"/>
        <w:left w:val="none" w:sz="0" w:space="0" w:color="auto"/>
        <w:bottom w:val="none" w:sz="0" w:space="0" w:color="auto"/>
        <w:right w:val="none" w:sz="0" w:space="0" w:color="auto"/>
      </w:divBdr>
    </w:div>
    <w:div w:id="1196190642">
      <w:bodyDiv w:val="1"/>
      <w:marLeft w:val="0"/>
      <w:marRight w:val="0"/>
      <w:marTop w:val="0"/>
      <w:marBottom w:val="0"/>
      <w:divBdr>
        <w:top w:val="none" w:sz="0" w:space="0" w:color="auto"/>
        <w:left w:val="none" w:sz="0" w:space="0" w:color="auto"/>
        <w:bottom w:val="none" w:sz="0" w:space="0" w:color="auto"/>
        <w:right w:val="none" w:sz="0" w:space="0" w:color="auto"/>
      </w:divBdr>
    </w:div>
    <w:div w:id="1287464237">
      <w:bodyDiv w:val="1"/>
      <w:marLeft w:val="0"/>
      <w:marRight w:val="0"/>
      <w:marTop w:val="0"/>
      <w:marBottom w:val="0"/>
      <w:divBdr>
        <w:top w:val="none" w:sz="0" w:space="0" w:color="auto"/>
        <w:left w:val="none" w:sz="0" w:space="0" w:color="auto"/>
        <w:bottom w:val="none" w:sz="0" w:space="0" w:color="auto"/>
        <w:right w:val="none" w:sz="0" w:space="0" w:color="auto"/>
      </w:divBdr>
    </w:div>
    <w:div w:id="1307316942">
      <w:bodyDiv w:val="1"/>
      <w:marLeft w:val="0"/>
      <w:marRight w:val="0"/>
      <w:marTop w:val="0"/>
      <w:marBottom w:val="0"/>
      <w:divBdr>
        <w:top w:val="none" w:sz="0" w:space="0" w:color="auto"/>
        <w:left w:val="none" w:sz="0" w:space="0" w:color="auto"/>
        <w:bottom w:val="none" w:sz="0" w:space="0" w:color="auto"/>
        <w:right w:val="none" w:sz="0" w:space="0" w:color="auto"/>
      </w:divBdr>
    </w:div>
    <w:div w:id="1311518243">
      <w:bodyDiv w:val="1"/>
      <w:marLeft w:val="0"/>
      <w:marRight w:val="0"/>
      <w:marTop w:val="0"/>
      <w:marBottom w:val="0"/>
      <w:divBdr>
        <w:top w:val="none" w:sz="0" w:space="0" w:color="auto"/>
        <w:left w:val="none" w:sz="0" w:space="0" w:color="auto"/>
        <w:bottom w:val="none" w:sz="0" w:space="0" w:color="auto"/>
        <w:right w:val="none" w:sz="0" w:space="0" w:color="auto"/>
      </w:divBdr>
    </w:div>
    <w:div w:id="1343703125">
      <w:bodyDiv w:val="1"/>
      <w:marLeft w:val="0"/>
      <w:marRight w:val="0"/>
      <w:marTop w:val="0"/>
      <w:marBottom w:val="0"/>
      <w:divBdr>
        <w:top w:val="none" w:sz="0" w:space="0" w:color="auto"/>
        <w:left w:val="none" w:sz="0" w:space="0" w:color="auto"/>
        <w:bottom w:val="none" w:sz="0" w:space="0" w:color="auto"/>
        <w:right w:val="none" w:sz="0" w:space="0" w:color="auto"/>
      </w:divBdr>
    </w:div>
    <w:div w:id="1354187229">
      <w:bodyDiv w:val="1"/>
      <w:marLeft w:val="0"/>
      <w:marRight w:val="0"/>
      <w:marTop w:val="0"/>
      <w:marBottom w:val="0"/>
      <w:divBdr>
        <w:top w:val="none" w:sz="0" w:space="0" w:color="auto"/>
        <w:left w:val="none" w:sz="0" w:space="0" w:color="auto"/>
        <w:bottom w:val="none" w:sz="0" w:space="0" w:color="auto"/>
        <w:right w:val="none" w:sz="0" w:space="0" w:color="auto"/>
      </w:divBdr>
    </w:div>
    <w:div w:id="1421757841">
      <w:bodyDiv w:val="1"/>
      <w:marLeft w:val="0"/>
      <w:marRight w:val="0"/>
      <w:marTop w:val="0"/>
      <w:marBottom w:val="0"/>
      <w:divBdr>
        <w:top w:val="none" w:sz="0" w:space="0" w:color="auto"/>
        <w:left w:val="none" w:sz="0" w:space="0" w:color="auto"/>
        <w:bottom w:val="none" w:sz="0" w:space="0" w:color="auto"/>
        <w:right w:val="none" w:sz="0" w:space="0" w:color="auto"/>
      </w:divBdr>
    </w:div>
    <w:div w:id="1450470046">
      <w:bodyDiv w:val="1"/>
      <w:marLeft w:val="0"/>
      <w:marRight w:val="0"/>
      <w:marTop w:val="0"/>
      <w:marBottom w:val="0"/>
      <w:divBdr>
        <w:top w:val="none" w:sz="0" w:space="0" w:color="auto"/>
        <w:left w:val="none" w:sz="0" w:space="0" w:color="auto"/>
        <w:bottom w:val="none" w:sz="0" w:space="0" w:color="auto"/>
        <w:right w:val="none" w:sz="0" w:space="0" w:color="auto"/>
      </w:divBdr>
    </w:div>
    <w:div w:id="1452624987">
      <w:bodyDiv w:val="1"/>
      <w:marLeft w:val="0"/>
      <w:marRight w:val="0"/>
      <w:marTop w:val="0"/>
      <w:marBottom w:val="0"/>
      <w:divBdr>
        <w:top w:val="none" w:sz="0" w:space="0" w:color="auto"/>
        <w:left w:val="none" w:sz="0" w:space="0" w:color="auto"/>
        <w:bottom w:val="none" w:sz="0" w:space="0" w:color="auto"/>
        <w:right w:val="none" w:sz="0" w:space="0" w:color="auto"/>
      </w:divBdr>
    </w:div>
    <w:div w:id="1453208296">
      <w:bodyDiv w:val="1"/>
      <w:marLeft w:val="0"/>
      <w:marRight w:val="0"/>
      <w:marTop w:val="0"/>
      <w:marBottom w:val="0"/>
      <w:divBdr>
        <w:top w:val="none" w:sz="0" w:space="0" w:color="auto"/>
        <w:left w:val="none" w:sz="0" w:space="0" w:color="auto"/>
        <w:bottom w:val="none" w:sz="0" w:space="0" w:color="auto"/>
        <w:right w:val="none" w:sz="0" w:space="0" w:color="auto"/>
      </w:divBdr>
    </w:div>
    <w:div w:id="1487041661">
      <w:bodyDiv w:val="1"/>
      <w:marLeft w:val="0"/>
      <w:marRight w:val="0"/>
      <w:marTop w:val="0"/>
      <w:marBottom w:val="0"/>
      <w:divBdr>
        <w:top w:val="none" w:sz="0" w:space="0" w:color="auto"/>
        <w:left w:val="none" w:sz="0" w:space="0" w:color="auto"/>
        <w:bottom w:val="none" w:sz="0" w:space="0" w:color="auto"/>
        <w:right w:val="none" w:sz="0" w:space="0" w:color="auto"/>
      </w:divBdr>
    </w:div>
    <w:div w:id="1532497998">
      <w:bodyDiv w:val="1"/>
      <w:marLeft w:val="0"/>
      <w:marRight w:val="0"/>
      <w:marTop w:val="0"/>
      <w:marBottom w:val="0"/>
      <w:divBdr>
        <w:top w:val="none" w:sz="0" w:space="0" w:color="auto"/>
        <w:left w:val="none" w:sz="0" w:space="0" w:color="auto"/>
        <w:bottom w:val="none" w:sz="0" w:space="0" w:color="auto"/>
        <w:right w:val="none" w:sz="0" w:space="0" w:color="auto"/>
      </w:divBdr>
    </w:div>
    <w:div w:id="1577474465">
      <w:bodyDiv w:val="1"/>
      <w:marLeft w:val="0"/>
      <w:marRight w:val="0"/>
      <w:marTop w:val="0"/>
      <w:marBottom w:val="0"/>
      <w:divBdr>
        <w:top w:val="none" w:sz="0" w:space="0" w:color="auto"/>
        <w:left w:val="none" w:sz="0" w:space="0" w:color="auto"/>
        <w:bottom w:val="none" w:sz="0" w:space="0" w:color="auto"/>
        <w:right w:val="none" w:sz="0" w:space="0" w:color="auto"/>
      </w:divBdr>
      <w:divsChild>
        <w:div w:id="165364190">
          <w:marLeft w:val="0"/>
          <w:marRight w:val="0"/>
          <w:marTop w:val="0"/>
          <w:marBottom w:val="0"/>
          <w:divBdr>
            <w:top w:val="none" w:sz="0" w:space="0" w:color="auto"/>
            <w:left w:val="none" w:sz="0" w:space="0" w:color="auto"/>
            <w:bottom w:val="none" w:sz="0" w:space="0" w:color="auto"/>
            <w:right w:val="none" w:sz="0" w:space="0" w:color="auto"/>
          </w:divBdr>
        </w:div>
        <w:div w:id="339622415">
          <w:marLeft w:val="0"/>
          <w:marRight w:val="0"/>
          <w:marTop w:val="0"/>
          <w:marBottom w:val="576"/>
          <w:divBdr>
            <w:top w:val="none" w:sz="0" w:space="0" w:color="auto"/>
            <w:left w:val="none" w:sz="0" w:space="0" w:color="auto"/>
            <w:bottom w:val="none" w:sz="0" w:space="0" w:color="auto"/>
            <w:right w:val="none" w:sz="0" w:space="0" w:color="auto"/>
          </w:divBdr>
          <w:divsChild>
            <w:div w:id="300157289">
              <w:marLeft w:val="0"/>
              <w:marRight w:val="0"/>
              <w:marTop w:val="0"/>
              <w:marBottom w:val="0"/>
              <w:divBdr>
                <w:top w:val="none" w:sz="0" w:space="0" w:color="auto"/>
                <w:left w:val="none" w:sz="0" w:space="0" w:color="auto"/>
                <w:bottom w:val="none" w:sz="0" w:space="0" w:color="auto"/>
                <w:right w:val="none" w:sz="0" w:space="0" w:color="auto"/>
              </w:divBdr>
              <w:divsChild>
                <w:div w:id="18795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6025">
      <w:bodyDiv w:val="1"/>
      <w:marLeft w:val="0"/>
      <w:marRight w:val="0"/>
      <w:marTop w:val="0"/>
      <w:marBottom w:val="0"/>
      <w:divBdr>
        <w:top w:val="none" w:sz="0" w:space="0" w:color="auto"/>
        <w:left w:val="none" w:sz="0" w:space="0" w:color="auto"/>
        <w:bottom w:val="none" w:sz="0" w:space="0" w:color="auto"/>
        <w:right w:val="none" w:sz="0" w:space="0" w:color="auto"/>
      </w:divBdr>
    </w:div>
    <w:div w:id="1833795103">
      <w:bodyDiv w:val="1"/>
      <w:marLeft w:val="0"/>
      <w:marRight w:val="0"/>
      <w:marTop w:val="0"/>
      <w:marBottom w:val="0"/>
      <w:divBdr>
        <w:top w:val="none" w:sz="0" w:space="0" w:color="auto"/>
        <w:left w:val="none" w:sz="0" w:space="0" w:color="auto"/>
        <w:bottom w:val="none" w:sz="0" w:space="0" w:color="auto"/>
        <w:right w:val="none" w:sz="0" w:space="0" w:color="auto"/>
      </w:divBdr>
    </w:div>
    <w:div w:id="1893737113">
      <w:bodyDiv w:val="1"/>
      <w:marLeft w:val="0"/>
      <w:marRight w:val="0"/>
      <w:marTop w:val="0"/>
      <w:marBottom w:val="0"/>
      <w:divBdr>
        <w:top w:val="none" w:sz="0" w:space="0" w:color="auto"/>
        <w:left w:val="none" w:sz="0" w:space="0" w:color="auto"/>
        <w:bottom w:val="none" w:sz="0" w:space="0" w:color="auto"/>
        <w:right w:val="none" w:sz="0" w:space="0" w:color="auto"/>
      </w:divBdr>
    </w:div>
    <w:div w:id="1928075711">
      <w:bodyDiv w:val="1"/>
      <w:marLeft w:val="0"/>
      <w:marRight w:val="0"/>
      <w:marTop w:val="0"/>
      <w:marBottom w:val="0"/>
      <w:divBdr>
        <w:top w:val="none" w:sz="0" w:space="0" w:color="auto"/>
        <w:left w:val="none" w:sz="0" w:space="0" w:color="auto"/>
        <w:bottom w:val="none" w:sz="0" w:space="0" w:color="auto"/>
        <w:right w:val="none" w:sz="0" w:space="0" w:color="auto"/>
      </w:divBdr>
    </w:div>
    <w:div w:id="1951859422">
      <w:bodyDiv w:val="1"/>
      <w:marLeft w:val="0"/>
      <w:marRight w:val="0"/>
      <w:marTop w:val="0"/>
      <w:marBottom w:val="0"/>
      <w:divBdr>
        <w:top w:val="none" w:sz="0" w:space="0" w:color="auto"/>
        <w:left w:val="none" w:sz="0" w:space="0" w:color="auto"/>
        <w:bottom w:val="none" w:sz="0" w:space="0" w:color="auto"/>
        <w:right w:val="none" w:sz="0" w:space="0" w:color="auto"/>
      </w:divBdr>
    </w:div>
    <w:div w:id="1973362289">
      <w:bodyDiv w:val="1"/>
      <w:marLeft w:val="0"/>
      <w:marRight w:val="0"/>
      <w:marTop w:val="0"/>
      <w:marBottom w:val="0"/>
      <w:divBdr>
        <w:top w:val="none" w:sz="0" w:space="0" w:color="auto"/>
        <w:left w:val="none" w:sz="0" w:space="0" w:color="auto"/>
        <w:bottom w:val="none" w:sz="0" w:space="0" w:color="auto"/>
        <w:right w:val="none" w:sz="0" w:space="0" w:color="auto"/>
      </w:divBdr>
    </w:div>
    <w:div w:id="1978073851">
      <w:bodyDiv w:val="1"/>
      <w:marLeft w:val="0"/>
      <w:marRight w:val="0"/>
      <w:marTop w:val="0"/>
      <w:marBottom w:val="0"/>
      <w:divBdr>
        <w:top w:val="none" w:sz="0" w:space="0" w:color="auto"/>
        <w:left w:val="none" w:sz="0" w:space="0" w:color="auto"/>
        <w:bottom w:val="none" w:sz="0" w:space="0" w:color="auto"/>
        <w:right w:val="none" w:sz="0" w:space="0" w:color="auto"/>
      </w:divBdr>
    </w:div>
    <w:div w:id="2006586318">
      <w:bodyDiv w:val="1"/>
      <w:marLeft w:val="0"/>
      <w:marRight w:val="0"/>
      <w:marTop w:val="0"/>
      <w:marBottom w:val="0"/>
      <w:divBdr>
        <w:top w:val="none" w:sz="0" w:space="0" w:color="auto"/>
        <w:left w:val="none" w:sz="0" w:space="0" w:color="auto"/>
        <w:bottom w:val="none" w:sz="0" w:space="0" w:color="auto"/>
        <w:right w:val="none" w:sz="0" w:space="0" w:color="auto"/>
      </w:divBdr>
    </w:div>
    <w:div w:id="2045905198">
      <w:bodyDiv w:val="1"/>
      <w:marLeft w:val="0"/>
      <w:marRight w:val="0"/>
      <w:marTop w:val="0"/>
      <w:marBottom w:val="0"/>
      <w:divBdr>
        <w:top w:val="none" w:sz="0" w:space="0" w:color="auto"/>
        <w:left w:val="none" w:sz="0" w:space="0" w:color="auto"/>
        <w:bottom w:val="none" w:sz="0" w:space="0" w:color="auto"/>
        <w:right w:val="none" w:sz="0" w:space="0" w:color="auto"/>
      </w:divBdr>
    </w:div>
    <w:div w:id="2063166228">
      <w:bodyDiv w:val="1"/>
      <w:marLeft w:val="0"/>
      <w:marRight w:val="0"/>
      <w:marTop w:val="0"/>
      <w:marBottom w:val="0"/>
      <w:divBdr>
        <w:top w:val="none" w:sz="0" w:space="0" w:color="auto"/>
        <w:left w:val="none" w:sz="0" w:space="0" w:color="auto"/>
        <w:bottom w:val="none" w:sz="0" w:space="0" w:color="auto"/>
        <w:right w:val="none" w:sz="0" w:space="0" w:color="auto"/>
      </w:divBdr>
    </w:div>
    <w:div w:id="209558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fa144f9-b851-4b8b-b47c-fd095690cc8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E2158159692C44A10E002C263F0D10" ma:contentTypeVersion="11" ma:contentTypeDescription="Create a new document." ma:contentTypeScope="" ma:versionID="df3f5a606850c59b5fe28b460792da4f">
  <xsd:schema xmlns:xsd="http://www.w3.org/2001/XMLSchema" xmlns:xs="http://www.w3.org/2001/XMLSchema" xmlns:p="http://schemas.microsoft.com/office/2006/metadata/properties" xmlns:ns3="2cef04b9-c267-4396-954c-c8a5da9f1fdf" xmlns:ns4="8fa144f9-b851-4b8b-b47c-fd095690cc8e" targetNamespace="http://schemas.microsoft.com/office/2006/metadata/properties" ma:root="true" ma:fieldsID="a02ee19513b1cb332d63008b727e4134" ns3:_="" ns4:_="">
    <xsd:import namespace="2cef04b9-c267-4396-954c-c8a5da9f1fdf"/>
    <xsd:import namespace="8fa144f9-b851-4b8b-b47c-fd095690cc8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f04b9-c267-4396-954c-c8a5da9f1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a144f9-b851-4b8b-b47c-fd095690cc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05BAB-A23A-4C0C-AAD8-AE0C013B418E}">
  <ds:schemaRefs>
    <ds:schemaRef ds:uri="http://schemas.microsoft.com/office/2006/metadata/properties"/>
    <ds:schemaRef ds:uri="http://schemas.microsoft.com/office/infopath/2007/PartnerControls"/>
    <ds:schemaRef ds:uri="8fa144f9-b851-4b8b-b47c-fd095690cc8e"/>
  </ds:schemaRefs>
</ds:datastoreItem>
</file>

<file path=customXml/itemProps2.xml><?xml version="1.0" encoding="utf-8"?>
<ds:datastoreItem xmlns:ds="http://schemas.openxmlformats.org/officeDocument/2006/customXml" ds:itemID="{9D690F6C-B259-423F-84DE-B162B71BE4A4}">
  <ds:schemaRefs>
    <ds:schemaRef ds:uri="http://schemas.microsoft.com/sharepoint/v3/contenttype/forms"/>
  </ds:schemaRefs>
</ds:datastoreItem>
</file>

<file path=customXml/itemProps3.xml><?xml version="1.0" encoding="utf-8"?>
<ds:datastoreItem xmlns:ds="http://schemas.openxmlformats.org/officeDocument/2006/customXml" ds:itemID="{03E5E93E-5836-455F-95B8-6AFFC2C4B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f04b9-c267-4396-954c-c8a5da9f1fdf"/>
    <ds:schemaRef ds:uri="8fa144f9-b851-4b8b-b47c-fd095690c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EB32FB-0328-4987-A086-A8496D9D9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7</Pages>
  <Words>2726</Words>
  <Characters>15541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New College Lanarkshire</Company>
  <LinksUpToDate>false</LinksUpToDate>
  <CharactersWithSpaces>18231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Gilchrist</dc:creator>
  <cp:keywords/>
  <dc:description/>
  <cp:lastModifiedBy>Elaine Turkington</cp:lastModifiedBy>
  <cp:revision>10</cp:revision>
  <cp:lastPrinted>2020-11-16T10:12:00Z</cp:lastPrinted>
  <dcterms:created xsi:type="dcterms:W3CDTF">2023-02-19T20:40:00Z</dcterms:created>
  <dcterms:modified xsi:type="dcterms:W3CDTF">2023-02-22T14:46:00Z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0x010100BFE2158159692C44A10E002C263F0D10</vt:lpwstr>
  </property>
  <property fmtid="{D5CDD505-2E9C-101B-9397-08002B2CF9AE}" pid="3" name="Order">
    <vt:r8>19091700</vt:r8>
  </property>
  <property fmtid="{D5CDD505-2E9C-101B-9397-08002B2CF9AE}" pid="4" name="_ExtendedDescription">
    <vt:lpwstr/>
  </property>
  <property fmtid="{D5CDD505-2E9C-101B-9397-08002B2CF9AE}" pid="5" name="ComplianceAssetId">
    <vt:lpwstr/>
  </property>
</Properties>
</file>