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876" w:rsidRDefault="007F7F76">
      <w:pPr>
        <w:rPr>
          <w:b/>
        </w:rPr>
      </w:pPr>
      <w:r w:rsidRPr="007F7F76">
        <w:rPr>
          <w:b/>
        </w:rPr>
        <w:t xml:space="preserve">Update </w:t>
      </w:r>
      <w:r w:rsidR="00C17DD3">
        <w:rPr>
          <w:b/>
        </w:rPr>
        <w:t xml:space="preserve">on </w:t>
      </w:r>
      <w:r w:rsidRPr="007F7F76">
        <w:rPr>
          <w:b/>
        </w:rPr>
        <w:t xml:space="preserve">Progress with NCL </w:t>
      </w:r>
      <w:r w:rsidR="002449EF" w:rsidRPr="007F7F76">
        <w:rPr>
          <w:b/>
        </w:rPr>
        <w:t xml:space="preserve">Campaigns </w:t>
      </w:r>
    </w:p>
    <w:p w:rsidR="007C53E3" w:rsidRDefault="007C53E3" w:rsidP="007C53E3">
      <w:pPr>
        <w:rPr>
          <w:b/>
        </w:rPr>
      </w:pPr>
      <w:r w:rsidRPr="008D1B1B">
        <w:rPr>
          <w:b/>
        </w:rPr>
        <w:t>Getting to Know You</w:t>
      </w:r>
      <w:r>
        <w:rPr>
          <w:b/>
        </w:rPr>
        <w:t>, Be Well to Do Well and Being Financially Fit Campaigns</w:t>
      </w:r>
    </w:p>
    <w:p w:rsidR="007C53E3" w:rsidRPr="00A170EE" w:rsidRDefault="007C53E3" w:rsidP="007C53E3">
      <w:r w:rsidRPr="00A170EE">
        <w:t>These have been promoted on all main campus sites v</w:t>
      </w:r>
      <w:r>
        <w:t xml:space="preserve">ia the video walls. Also available on the CLAN  </w:t>
      </w:r>
      <w:r w:rsidRPr="00A170EE">
        <w:t xml:space="preserve">   </w:t>
      </w:r>
    </w:p>
    <w:p w:rsidR="007C53E3" w:rsidRDefault="007C53E3">
      <w:pPr>
        <w:rPr>
          <w:b/>
        </w:rPr>
      </w:pPr>
    </w:p>
    <w:p w:rsidR="002449EF" w:rsidRPr="008D1B1B" w:rsidRDefault="002449EF">
      <w:pPr>
        <w:rPr>
          <w:b/>
        </w:rPr>
      </w:pPr>
      <w:r w:rsidRPr="008D1B1B">
        <w:rPr>
          <w:b/>
        </w:rPr>
        <w:t>Getting to Know You Campaign</w:t>
      </w:r>
    </w:p>
    <w:p w:rsidR="002449EF" w:rsidRDefault="002449EF">
      <w:r>
        <w:t xml:space="preserve">Video recordings have been communicated to students and staff these </w:t>
      </w:r>
      <w:r w:rsidR="00A170EE">
        <w:t xml:space="preserve">include: - </w:t>
      </w:r>
      <w:r>
        <w:t xml:space="preserve"> </w:t>
      </w:r>
    </w:p>
    <w:p w:rsidR="002449EF" w:rsidRDefault="002449EF" w:rsidP="00A170EE">
      <w:pPr>
        <w:pStyle w:val="ListParagraph"/>
        <w:numPr>
          <w:ilvl w:val="0"/>
          <w:numId w:val="1"/>
        </w:numPr>
      </w:pPr>
      <w:r>
        <w:t xml:space="preserve">An update </w:t>
      </w:r>
      <w:r w:rsidR="006C0C17">
        <w:t>from Student President</w:t>
      </w:r>
      <w:r>
        <w:t xml:space="preserve"> Chloe </w:t>
      </w:r>
      <w:r w:rsidR="00734D76">
        <w:t>Sandilance</w:t>
      </w:r>
      <w:r w:rsidR="006C0C17">
        <w:t>-Motherwell campus</w:t>
      </w:r>
      <w:r w:rsidR="007500CA">
        <w:t>;</w:t>
      </w:r>
      <w:r>
        <w:t xml:space="preserve"> </w:t>
      </w:r>
    </w:p>
    <w:p w:rsidR="00A170EE" w:rsidRDefault="002449EF" w:rsidP="00A170EE">
      <w:pPr>
        <w:pStyle w:val="ListParagraph"/>
        <w:numPr>
          <w:ilvl w:val="0"/>
          <w:numId w:val="1"/>
        </w:numPr>
      </w:pPr>
      <w:r>
        <w:t xml:space="preserve">Transition from College to University </w:t>
      </w:r>
      <w:r w:rsidR="006C0C17">
        <w:t xml:space="preserve">shared experience </w:t>
      </w:r>
      <w:r>
        <w:t>where an NCL student describes their journey and detai</w:t>
      </w:r>
      <w:r w:rsidR="00734D76">
        <w:t>ls the support provided</w:t>
      </w:r>
      <w:r w:rsidR="00A170EE">
        <w:t xml:space="preserve"> by NCL staff to make this happen</w:t>
      </w:r>
      <w:r w:rsidR="007500CA">
        <w:t>;</w:t>
      </w:r>
      <w:r w:rsidR="00A170EE">
        <w:t xml:space="preserve"> </w:t>
      </w:r>
    </w:p>
    <w:p w:rsidR="007500CA" w:rsidRDefault="00A170EE" w:rsidP="00B6653E">
      <w:pPr>
        <w:pStyle w:val="ListParagraph"/>
        <w:numPr>
          <w:ilvl w:val="0"/>
          <w:numId w:val="1"/>
        </w:numPr>
      </w:pPr>
      <w:r>
        <w:t>Presentation from World Skills student Nathan Young describing the added benefits that being a WS student has</w:t>
      </w:r>
      <w:r w:rsidR="007500CA">
        <w:t>;</w:t>
      </w:r>
      <w:r>
        <w:t xml:space="preserve"> </w:t>
      </w:r>
      <w:r w:rsidR="007500CA">
        <w:t xml:space="preserve"> </w:t>
      </w:r>
    </w:p>
    <w:p w:rsidR="00A170EE" w:rsidRDefault="007500CA" w:rsidP="00B6653E">
      <w:pPr>
        <w:pStyle w:val="ListParagraph"/>
        <w:numPr>
          <w:ilvl w:val="0"/>
          <w:numId w:val="1"/>
        </w:numPr>
      </w:pPr>
      <w:r w:rsidRPr="007500CA">
        <w:t>Aleena Farooq</w:t>
      </w:r>
      <w:r>
        <w:t xml:space="preserve"> an </w:t>
      </w:r>
      <w:r w:rsidR="00A170EE" w:rsidRPr="007500CA">
        <w:t>Early</w:t>
      </w:r>
      <w:r w:rsidR="00A170EE">
        <w:t xml:space="preserve"> Education and Childcare student who describes her learner journey detailing the importance of communication to support a positive learner experience. </w:t>
      </w:r>
    </w:p>
    <w:p w:rsidR="00FD1CC6" w:rsidRPr="00065F59" w:rsidRDefault="00065F59" w:rsidP="00FD1CC6">
      <w:pPr>
        <w:rPr>
          <w:b/>
        </w:rPr>
      </w:pPr>
      <w:r w:rsidRPr="00065F59">
        <w:rPr>
          <w:b/>
        </w:rPr>
        <w:t>Meta</w:t>
      </w:r>
      <w:r>
        <w:rPr>
          <w:b/>
        </w:rPr>
        <w:t>-</w:t>
      </w:r>
      <w:r w:rsidRPr="00065F59">
        <w:rPr>
          <w:b/>
        </w:rPr>
        <w:t xml:space="preserve">skills </w:t>
      </w:r>
    </w:p>
    <w:p w:rsidR="00FD1CC6" w:rsidRDefault="00FD1CC6" w:rsidP="00065F59">
      <w:pPr>
        <w:pStyle w:val="ListParagraph"/>
        <w:numPr>
          <w:ilvl w:val="0"/>
          <w:numId w:val="4"/>
        </w:numPr>
      </w:pPr>
      <w:r>
        <w:t>Alan Forsyth and his team have developed a meta</w:t>
      </w:r>
      <w:r w:rsidR="00065F59">
        <w:t>-</w:t>
      </w:r>
      <w:r>
        <w:t xml:space="preserve">skills diagnostic </w:t>
      </w:r>
      <w:r w:rsidR="00065F59">
        <w:t xml:space="preserve">tool to capture information relating to student meta skills. This is sector leading and will be available for a September 24 launch.   </w:t>
      </w:r>
    </w:p>
    <w:p w:rsidR="004474B4" w:rsidRDefault="004474B4" w:rsidP="004474B4"/>
    <w:p w:rsidR="004474B4" w:rsidRPr="004474B4" w:rsidRDefault="004474B4" w:rsidP="004474B4">
      <w:pPr>
        <w:rPr>
          <w:b/>
        </w:rPr>
      </w:pPr>
      <w:r w:rsidRPr="004474B4">
        <w:rPr>
          <w:b/>
        </w:rPr>
        <w:t xml:space="preserve">Be Well to Do Well Campaign </w:t>
      </w:r>
    </w:p>
    <w:p w:rsidR="009D0E99" w:rsidRPr="004474B4" w:rsidRDefault="004474B4" w:rsidP="006C0C17">
      <w:pPr>
        <w:pStyle w:val="ListParagraph"/>
        <w:numPr>
          <w:ilvl w:val="0"/>
          <w:numId w:val="2"/>
        </w:numPr>
      </w:pPr>
      <w:r w:rsidRPr="004474B4">
        <w:t xml:space="preserve">Supporting the </w:t>
      </w:r>
      <w:r w:rsidR="009D0E99" w:rsidRPr="004474B4">
        <w:t>Wellbeing Academies on Motherwell, Coatbridge and Cumbernauld campus sites</w:t>
      </w:r>
      <w:r w:rsidR="007500CA">
        <w:t>;</w:t>
      </w:r>
    </w:p>
    <w:p w:rsidR="009D0E99" w:rsidRDefault="009D0E99" w:rsidP="006C0C17">
      <w:pPr>
        <w:pStyle w:val="ListParagraph"/>
        <w:numPr>
          <w:ilvl w:val="0"/>
          <w:numId w:val="2"/>
        </w:numPr>
      </w:pPr>
      <w:r>
        <w:t>Formal launch of the Wellbeing Academies will take place in the autumn</w:t>
      </w:r>
      <w:r w:rsidR="007500CA">
        <w:t>;</w:t>
      </w:r>
    </w:p>
    <w:p w:rsidR="009D0E99" w:rsidRDefault="009D0E99" w:rsidP="006C0C17">
      <w:pPr>
        <w:pStyle w:val="ListParagraph"/>
        <w:numPr>
          <w:ilvl w:val="0"/>
          <w:numId w:val="2"/>
        </w:numPr>
      </w:pPr>
      <w:r>
        <w:t xml:space="preserve">John O’Hara has secured over 32 community partnerships </w:t>
      </w:r>
      <w:r w:rsidR="006C0C17">
        <w:t xml:space="preserve">offering a </w:t>
      </w:r>
      <w:r>
        <w:t xml:space="preserve">multi-agency approach to ensure the health and wellbeing of </w:t>
      </w:r>
      <w:r w:rsidR="004474B4">
        <w:t xml:space="preserve">NCL </w:t>
      </w:r>
      <w:r>
        <w:t>students is prioritised</w:t>
      </w:r>
      <w:r w:rsidR="007500CA">
        <w:t>;</w:t>
      </w:r>
      <w:r>
        <w:t xml:space="preserve"> </w:t>
      </w:r>
    </w:p>
    <w:p w:rsidR="009D0E99" w:rsidRDefault="009D0E99" w:rsidP="006C0C17">
      <w:pPr>
        <w:pStyle w:val="ListParagraph"/>
        <w:numPr>
          <w:ilvl w:val="0"/>
          <w:numId w:val="2"/>
        </w:numPr>
      </w:pPr>
      <w:r>
        <w:t>Residency within each of the Academies has been agreed</w:t>
      </w:r>
      <w:r w:rsidR="006C0C17">
        <w:t xml:space="preserve">. This includes the </w:t>
      </w:r>
      <w:r>
        <w:t>Citizens Advice Bureaux</w:t>
      </w:r>
      <w:r w:rsidR="007F7F76">
        <w:t xml:space="preserve"> (CAB)</w:t>
      </w:r>
      <w:r>
        <w:t xml:space="preserve">, Tackling Poverty Action Group and </w:t>
      </w:r>
      <w:r w:rsidR="007500CA">
        <w:t xml:space="preserve">the </w:t>
      </w:r>
      <w:r>
        <w:t>North Lanarkshire Disability</w:t>
      </w:r>
      <w:r w:rsidR="004474B4">
        <w:t xml:space="preserve"> Group</w:t>
      </w:r>
      <w:r w:rsidR="006C0C17">
        <w:t xml:space="preserve"> to name a few</w:t>
      </w:r>
      <w:r w:rsidR="007500CA">
        <w:t xml:space="preserve">; </w:t>
      </w:r>
      <w:r w:rsidR="004474B4">
        <w:t xml:space="preserve"> </w:t>
      </w:r>
      <w:r>
        <w:t xml:space="preserve">  </w:t>
      </w:r>
    </w:p>
    <w:p w:rsidR="009D0E99" w:rsidRDefault="009D0E99" w:rsidP="006C0C17">
      <w:pPr>
        <w:pStyle w:val="ListParagraph"/>
        <w:numPr>
          <w:ilvl w:val="0"/>
          <w:numId w:val="2"/>
        </w:numPr>
      </w:pPr>
      <w:r>
        <w:t xml:space="preserve">John </w:t>
      </w:r>
      <w:r w:rsidR="006C0C17">
        <w:t xml:space="preserve">O’Hara </w:t>
      </w:r>
      <w:r>
        <w:t xml:space="preserve">has access to a </w:t>
      </w:r>
      <w:r w:rsidR="006C0C17">
        <w:t>R</w:t>
      </w:r>
      <w:r>
        <w:t>egional data base enabling prompt</w:t>
      </w:r>
      <w:r w:rsidR="004474B4">
        <w:t xml:space="preserve">, </w:t>
      </w:r>
      <w:r>
        <w:t>target</w:t>
      </w:r>
      <w:r w:rsidR="006C0C17">
        <w:t>ed</w:t>
      </w:r>
      <w:r>
        <w:t xml:space="preserve"> support to </w:t>
      </w:r>
      <w:r w:rsidR="004474B4">
        <w:t xml:space="preserve">address </w:t>
      </w:r>
      <w:r>
        <w:t>student</w:t>
      </w:r>
      <w:r w:rsidR="004474B4">
        <w:t xml:space="preserve"> needs</w:t>
      </w:r>
      <w:r w:rsidR="007500CA">
        <w:t xml:space="preserve">; </w:t>
      </w:r>
      <w:r w:rsidR="004474B4">
        <w:t xml:space="preserve">  </w:t>
      </w:r>
      <w:r>
        <w:t xml:space="preserve"> </w:t>
      </w:r>
    </w:p>
    <w:p w:rsidR="004474B4" w:rsidRDefault="009D0E99" w:rsidP="006C0C17">
      <w:pPr>
        <w:pStyle w:val="ListParagraph"/>
        <w:numPr>
          <w:ilvl w:val="0"/>
          <w:numId w:val="2"/>
        </w:numPr>
      </w:pPr>
      <w:r>
        <w:t xml:space="preserve">The </w:t>
      </w:r>
      <w:r w:rsidR="006C0C17">
        <w:t>A</w:t>
      </w:r>
      <w:r>
        <w:t>cademies are accessible to staff who want to utilise</w:t>
      </w:r>
      <w:r w:rsidR="006C0C17">
        <w:t xml:space="preserve"> the </w:t>
      </w:r>
      <w:r>
        <w:t>calm, tranquil space</w:t>
      </w:r>
      <w:r w:rsidR="004474B4">
        <w:t xml:space="preserve">s the Academies offer. This includes </w:t>
      </w:r>
      <w:r>
        <w:t>meditation and holistic therapies, team building and class representative training</w:t>
      </w:r>
      <w:r w:rsidR="007500CA">
        <w:t xml:space="preserve">; </w:t>
      </w:r>
      <w:r w:rsidR="004474B4">
        <w:t xml:space="preserve"> </w:t>
      </w:r>
    </w:p>
    <w:p w:rsidR="004474B4" w:rsidRDefault="004474B4" w:rsidP="006C0C17">
      <w:pPr>
        <w:pStyle w:val="ListParagraph"/>
        <w:numPr>
          <w:ilvl w:val="0"/>
          <w:numId w:val="2"/>
        </w:numPr>
      </w:pPr>
      <w:r>
        <w:t xml:space="preserve">Academic staff will also utilise the space to support the delivery of Health and Wellbeing units and Health and Social Care students will be in attendance to support student and staff wellbeing. </w:t>
      </w:r>
    </w:p>
    <w:p w:rsidR="004474B4" w:rsidRPr="006C0C17" w:rsidRDefault="004474B4" w:rsidP="00A170EE">
      <w:pPr>
        <w:rPr>
          <w:b/>
        </w:rPr>
      </w:pPr>
      <w:r w:rsidRPr="006C0C17">
        <w:rPr>
          <w:b/>
        </w:rPr>
        <w:t xml:space="preserve">Be </w:t>
      </w:r>
      <w:r w:rsidR="006C0C17" w:rsidRPr="006C0C17">
        <w:rPr>
          <w:b/>
        </w:rPr>
        <w:t>Financially F</w:t>
      </w:r>
      <w:r w:rsidRPr="006C0C17">
        <w:rPr>
          <w:b/>
        </w:rPr>
        <w:t>it</w:t>
      </w:r>
      <w:r w:rsidR="007F7F76">
        <w:rPr>
          <w:b/>
        </w:rPr>
        <w:t xml:space="preserve"> (BFF) </w:t>
      </w:r>
      <w:r w:rsidR="006C0C17">
        <w:rPr>
          <w:b/>
        </w:rPr>
        <w:t xml:space="preserve">Campaign </w:t>
      </w:r>
    </w:p>
    <w:p w:rsidR="004474B4" w:rsidRPr="006C0C17" w:rsidRDefault="004474B4" w:rsidP="007500CA">
      <w:pPr>
        <w:pStyle w:val="xxmsonormal"/>
        <w:shd w:val="clear" w:color="auto" w:fill="FFFFFF"/>
        <w:spacing w:before="0" w:beforeAutospacing="0" w:after="0" w:afterAutospacing="0"/>
        <w:ind w:left="360"/>
        <w:rPr>
          <w:rFonts w:ascii="Calibri" w:hAnsi="Calibri" w:cs="Calibri"/>
          <w:color w:val="242424"/>
          <w:sz w:val="22"/>
          <w:szCs w:val="22"/>
        </w:rPr>
      </w:pPr>
      <w:proofErr w:type="spellStart"/>
      <w:r w:rsidRPr="006C0C17">
        <w:rPr>
          <w:rFonts w:ascii="Calibri" w:hAnsi="Calibri" w:cs="Calibri"/>
          <w:b/>
          <w:bCs/>
          <w:color w:val="242424"/>
          <w:sz w:val="22"/>
          <w:szCs w:val="22"/>
        </w:rPr>
        <w:t>Scotwest</w:t>
      </w:r>
      <w:proofErr w:type="spellEnd"/>
      <w:r w:rsidR="006C0C17">
        <w:rPr>
          <w:rFonts w:ascii="Calibri" w:hAnsi="Calibri" w:cs="Calibri"/>
          <w:b/>
          <w:bCs/>
          <w:color w:val="242424"/>
          <w:sz w:val="22"/>
          <w:szCs w:val="22"/>
        </w:rPr>
        <w:t xml:space="preserve"> Credit Union </w:t>
      </w:r>
      <w:r w:rsidR="008F1078">
        <w:rPr>
          <w:rFonts w:ascii="Calibri" w:hAnsi="Calibri" w:cs="Calibri"/>
          <w:b/>
          <w:bCs/>
          <w:color w:val="242424"/>
          <w:sz w:val="22"/>
          <w:szCs w:val="22"/>
        </w:rPr>
        <w:t>(SCU)</w:t>
      </w:r>
    </w:p>
    <w:p w:rsidR="006C0C17" w:rsidRDefault="006C0C17" w:rsidP="007C53E3">
      <w:pPr>
        <w:pStyle w:val="xxmsonormal"/>
        <w:numPr>
          <w:ilvl w:val="0"/>
          <w:numId w:val="3"/>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Jane Crow</w:t>
      </w:r>
      <w:r w:rsidR="007500CA">
        <w:rPr>
          <w:rFonts w:ascii="Calibri" w:hAnsi="Calibri" w:cs="Calibri"/>
          <w:color w:val="242424"/>
          <w:sz w:val="22"/>
          <w:szCs w:val="22"/>
        </w:rPr>
        <w:t>e</w:t>
      </w:r>
      <w:r>
        <w:rPr>
          <w:rFonts w:ascii="Calibri" w:hAnsi="Calibri" w:cs="Calibri"/>
          <w:color w:val="242424"/>
          <w:sz w:val="22"/>
          <w:szCs w:val="22"/>
        </w:rPr>
        <w:t xml:space="preserve"> has met with </w:t>
      </w:r>
      <w:r w:rsidR="008F1078">
        <w:rPr>
          <w:rFonts w:ascii="Calibri" w:hAnsi="Calibri" w:cs="Calibri"/>
          <w:color w:val="242424"/>
          <w:sz w:val="22"/>
          <w:szCs w:val="22"/>
        </w:rPr>
        <w:t>SCU</w:t>
      </w:r>
      <w:r>
        <w:rPr>
          <w:rFonts w:ascii="Calibri" w:hAnsi="Calibri" w:cs="Calibri"/>
          <w:color w:val="242424"/>
          <w:sz w:val="22"/>
          <w:szCs w:val="22"/>
        </w:rPr>
        <w:t xml:space="preserve"> to support financial planning for NCL students. NCL will have </w:t>
      </w:r>
      <w:r w:rsidR="007500CA">
        <w:rPr>
          <w:rFonts w:ascii="Calibri" w:hAnsi="Calibri" w:cs="Calibri"/>
          <w:color w:val="242424"/>
          <w:sz w:val="22"/>
          <w:szCs w:val="22"/>
        </w:rPr>
        <w:t xml:space="preserve">a </w:t>
      </w:r>
      <w:r>
        <w:rPr>
          <w:rFonts w:ascii="Calibri" w:hAnsi="Calibri" w:cs="Calibri"/>
          <w:color w:val="242424"/>
          <w:sz w:val="22"/>
          <w:szCs w:val="22"/>
        </w:rPr>
        <w:t xml:space="preserve">dedicated area on the NCL website to promote this and Scotwest are going to mirror this with their website. </w:t>
      </w:r>
    </w:p>
    <w:p w:rsidR="007F7F76" w:rsidRDefault="008F1078" w:rsidP="007C53E3">
      <w:pPr>
        <w:pStyle w:val="xxmsonormal"/>
        <w:numPr>
          <w:ilvl w:val="0"/>
          <w:numId w:val="3"/>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lastRenderedPageBreak/>
        <w:t xml:space="preserve">SCU </w:t>
      </w:r>
      <w:bookmarkStart w:id="0" w:name="_GoBack"/>
      <w:bookmarkEnd w:id="0"/>
      <w:r w:rsidR="006C0C17">
        <w:rPr>
          <w:rFonts w:ascii="Calibri" w:hAnsi="Calibri" w:cs="Calibri"/>
          <w:color w:val="242424"/>
          <w:sz w:val="22"/>
          <w:szCs w:val="22"/>
        </w:rPr>
        <w:t xml:space="preserve">have </w:t>
      </w:r>
      <w:r w:rsidR="007F7F76">
        <w:rPr>
          <w:rFonts w:ascii="Calibri" w:hAnsi="Calibri" w:cs="Calibri"/>
          <w:color w:val="242424"/>
          <w:sz w:val="22"/>
          <w:szCs w:val="22"/>
        </w:rPr>
        <w:t>agreed</w:t>
      </w:r>
      <w:r w:rsidR="006C0C17">
        <w:rPr>
          <w:rFonts w:ascii="Calibri" w:hAnsi="Calibri" w:cs="Calibri"/>
          <w:color w:val="242424"/>
          <w:sz w:val="22"/>
          <w:szCs w:val="22"/>
        </w:rPr>
        <w:t xml:space="preserve"> to engage with students to explain the difference between a bank account and a credit union</w:t>
      </w:r>
      <w:r w:rsidR="007F7F76">
        <w:rPr>
          <w:rFonts w:ascii="Calibri" w:hAnsi="Calibri" w:cs="Calibri"/>
          <w:color w:val="242424"/>
          <w:sz w:val="22"/>
          <w:szCs w:val="22"/>
        </w:rPr>
        <w:t xml:space="preserve">. </w:t>
      </w:r>
    </w:p>
    <w:p w:rsidR="007500CA" w:rsidRDefault="007500CA" w:rsidP="007500CA">
      <w:pPr>
        <w:pStyle w:val="xxmsonormal"/>
        <w:shd w:val="clear" w:color="auto" w:fill="FFFFFF"/>
        <w:spacing w:before="0" w:beforeAutospacing="0" w:after="0" w:afterAutospacing="0"/>
        <w:ind w:left="360"/>
        <w:rPr>
          <w:rFonts w:ascii="Calibri" w:hAnsi="Calibri" w:cs="Calibri"/>
          <w:b/>
          <w:bCs/>
          <w:color w:val="242424"/>
          <w:sz w:val="22"/>
          <w:szCs w:val="22"/>
        </w:rPr>
      </w:pPr>
    </w:p>
    <w:p w:rsidR="004474B4" w:rsidRPr="007F7F76" w:rsidRDefault="004474B4" w:rsidP="007500CA">
      <w:pPr>
        <w:pStyle w:val="xxmsonormal"/>
        <w:shd w:val="clear" w:color="auto" w:fill="FFFFFF"/>
        <w:spacing w:before="0" w:beforeAutospacing="0" w:after="0" w:afterAutospacing="0"/>
        <w:ind w:left="360"/>
        <w:rPr>
          <w:rFonts w:ascii="Calibri" w:hAnsi="Calibri" w:cs="Calibri"/>
          <w:b/>
          <w:color w:val="242424"/>
          <w:sz w:val="22"/>
          <w:szCs w:val="22"/>
        </w:rPr>
      </w:pPr>
      <w:r w:rsidRPr="007F7F76">
        <w:rPr>
          <w:rFonts w:ascii="Calibri" w:hAnsi="Calibri" w:cs="Calibri"/>
          <w:b/>
          <w:bCs/>
          <w:color w:val="242424"/>
          <w:sz w:val="22"/>
          <w:szCs w:val="22"/>
        </w:rPr>
        <w:t>Advice Direct Scotland</w:t>
      </w:r>
      <w:r w:rsidR="007F7F76">
        <w:rPr>
          <w:rFonts w:ascii="Calibri" w:hAnsi="Calibri" w:cs="Calibri"/>
          <w:b/>
          <w:bCs/>
          <w:color w:val="242424"/>
          <w:sz w:val="22"/>
          <w:szCs w:val="22"/>
        </w:rPr>
        <w:t xml:space="preserve"> (ADS)</w:t>
      </w:r>
    </w:p>
    <w:p w:rsidR="007F7F76" w:rsidRDefault="007F7F76" w:rsidP="007C53E3">
      <w:pPr>
        <w:pStyle w:val="xxmsonormal"/>
        <w:numPr>
          <w:ilvl w:val="0"/>
          <w:numId w:val="3"/>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Jane is working with Board member </w:t>
      </w:r>
      <w:r w:rsidR="004474B4">
        <w:rPr>
          <w:rFonts w:ascii="Calibri" w:hAnsi="Calibri" w:cs="Calibri"/>
          <w:color w:val="242424"/>
          <w:sz w:val="22"/>
          <w:szCs w:val="22"/>
        </w:rPr>
        <w:t xml:space="preserve">Catherine Pollock </w:t>
      </w:r>
      <w:r>
        <w:rPr>
          <w:rFonts w:ascii="Calibri" w:hAnsi="Calibri" w:cs="Calibri"/>
          <w:color w:val="242424"/>
          <w:sz w:val="22"/>
          <w:szCs w:val="22"/>
        </w:rPr>
        <w:t xml:space="preserve">to promote an </w:t>
      </w:r>
      <w:r w:rsidR="004474B4">
        <w:rPr>
          <w:rFonts w:ascii="Calibri" w:hAnsi="Calibri" w:cs="Calibri"/>
          <w:color w:val="242424"/>
          <w:sz w:val="22"/>
          <w:szCs w:val="22"/>
        </w:rPr>
        <w:t>online pack with digital channels, QR Codes etc</w:t>
      </w:r>
      <w:r>
        <w:rPr>
          <w:rFonts w:ascii="Calibri" w:hAnsi="Calibri" w:cs="Calibri"/>
          <w:color w:val="242424"/>
          <w:sz w:val="22"/>
          <w:szCs w:val="22"/>
        </w:rPr>
        <w:t xml:space="preserve">. </w:t>
      </w:r>
    </w:p>
    <w:p w:rsidR="007F7F76" w:rsidRDefault="007F7F76" w:rsidP="007C53E3">
      <w:pPr>
        <w:pStyle w:val="xxmsonormal"/>
        <w:numPr>
          <w:ilvl w:val="0"/>
          <w:numId w:val="3"/>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ADS also work with CAB. </w:t>
      </w:r>
    </w:p>
    <w:p w:rsidR="004474B4" w:rsidRDefault="007F7F76" w:rsidP="007C53E3">
      <w:pPr>
        <w:pStyle w:val="xxmsonormal"/>
        <w:numPr>
          <w:ilvl w:val="0"/>
          <w:numId w:val="3"/>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ADS plan to promote the BFF in the </w:t>
      </w:r>
      <w:r w:rsidR="004474B4">
        <w:rPr>
          <w:rFonts w:ascii="Calibri" w:hAnsi="Calibri" w:cs="Calibri"/>
          <w:color w:val="242424"/>
          <w:sz w:val="22"/>
          <w:szCs w:val="22"/>
        </w:rPr>
        <w:t>local press. </w:t>
      </w:r>
    </w:p>
    <w:p w:rsidR="007F7F76" w:rsidRDefault="007F7F76" w:rsidP="004474B4">
      <w:pPr>
        <w:pStyle w:val="xxmsonormal"/>
        <w:shd w:val="clear" w:color="auto" w:fill="FFFFFF"/>
        <w:spacing w:before="0" w:beforeAutospacing="0" w:after="0" w:afterAutospacing="0"/>
        <w:rPr>
          <w:rFonts w:ascii="Calibri" w:hAnsi="Calibri" w:cs="Calibri"/>
          <w:b/>
          <w:bCs/>
          <w:color w:val="242424"/>
          <w:sz w:val="22"/>
          <w:szCs w:val="22"/>
          <w:u w:val="single"/>
        </w:rPr>
      </w:pPr>
    </w:p>
    <w:p w:rsidR="004474B4" w:rsidRDefault="007F7F76" w:rsidP="007500CA">
      <w:pPr>
        <w:pStyle w:val="xxmsonormal"/>
        <w:shd w:val="clear" w:color="auto" w:fill="FFFFFF"/>
        <w:spacing w:before="0" w:beforeAutospacing="0" w:after="0" w:afterAutospacing="0"/>
        <w:ind w:left="360"/>
        <w:rPr>
          <w:rFonts w:ascii="Calibri" w:hAnsi="Calibri" w:cs="Calibri"/>
          <w:b/>
          <w:bCs/>
          <w:color w:val="242424"/>
          <w:sz w:val="22"/>
          <w:szCs w:val="22"/>
        </w:rPr>
      </w:pPr>
      <w:r w:rsidRPr="007F7F76">
        <w:rPr>
          <w:rFonts w:ascii="Calibri" w:hAnsi="Calibri" w:cs="Calibri"/>
          <w:b/>
          <w:bCs/>
          <w:color w:val="242424"/>
          <w:sz w:val="22"/>
          <w:szCs w:val="22"/>
        </w:rPr>
        <w:t xml:space="preserve">NCL Funding </w:t>
      </w:r>
      <w:r w:rsidR="004474B4" w:rsidRPr="007F7F76">
        <w:rPr>
          <w:rFonts w:ascii="Calibri" w:hAnsi="Calibri" w:cs="Calibri"/>
          <w:b/>
          <w:bCs/>
          <w:color w:val="242424"/>
          <w:sz w:val="22"/>
          <w:szCs w:val="22"/>
        </w:rPr>
        <w:t>Roadmap</w:t>
      </w:r>
    </w:p>
    <w:p w:rsidR="007F7F76" w:rsidRDefault="007F7F76" w:rsidP="007C53E3">
      <w:pPr>
        <w:pStyle w:val="xxmsonormal"/>
        <w:numPr>
          <w:ilvl w:val="0"/>
          <w:numId w:val="3"/>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NCL are working closely with NCL Graduate Apprentices to design a funding roadmap to support student to access all funding entitlements available to them. </w:t>
      </w:r>
    </w:p>
    <w:p w:rsidR="004474B4" w:rsidRDefault="004474B4" w:rsidP="004474B4">
      <w:pPr>
        <w:pStyle w:val="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9D0E99" w:rsidRPr="009D0E99" w:rsidRDefault="009D0E99" w:rsidP="00A170EE">
      <w:pPr>
        <w:rPr>
          <w:b/>
        </w:rPr>
      </w:pPr>
    </w:p>
    <w:p w:rsidR="009D0E99" w:rsidRPr="008D1B1B" w:rsidRDefault="009D0E99" w:rsidP="00A170EE">
      <w:pPr>
        <w:rPr>
          <w:b/>
        </w:rPr>
      </w:pPr>
    </w:p>
    <w:p w:rsidR="002449EF" w:rsidRDefault="002449EF" w:rsidP="00A170EE">
      <w:pPr>
        <w:ind w:left="360"/>
      </w:pPr>
      <w:r>
        <w:t xml:space="preserve"> </w:t>
      </w:r>
    </w:p>
    <w:p w:rsidR="002449EF" w:rsidRDefault="002449EF">
      <w:r>
        <w:t xml:space="preserve"> </w:t>
      </w:r>
    </w:p>
    <w:p w:rsidR="002449EF" w:rsidRDefault="002449EF"/>
    <w:p w:rsidR="002449EF" w:rsidRDefault="002449EF">
      <w:r>
        <w:t xml:space="preserve"> </w:t>
      </w:r>
    </w:p>
    <w:p w:rsidR="002449EF" w:rsidRDefault="002449EF"/>
    <w:p w:rsidR="002449EF" w:rsidRDefault="002449EF"/>
    <w:sectPr w:rsidR="002449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B45"/>
    <w:multiLevelType w:val="hybridMultilevel"/>
    <w:tmpl w:val="2D6A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803488"/>
    <w:multiLevelType w:val="hybridMultilevel"/>
    <w:tmpl w:val="F7EA8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2874D3"/>
    <w:multiLevelType w:val="hybridMultilevel"/>
    <w:tmpl w:val="8310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304350"/>
    <w:multiLevelType w:val="hybridMultilevel"/>
    <w:tmpl w:val="1E7C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EF"/>
    <w:rsid w:val="00065F59"/>
    <w:rsid w:val="002449EF"/>
    <w:rsid w:val="00332C6B"/>
    <w:rsid w:val="004474B4"/>
    <w:rsid w:val="006C0C17"/>
    <w:rsid w:val="00734D76"/>
    <w:rsid w:val="007500CA"/>
    <w:rsid w:val="007C53E3"/>
    <w:rsid w:val="007F7F76"/>
    <w:rsid w:val="008D1B1B"/>
    <w:rsid w:val="008F1078"/>
    <w:rsid w:val="00914876"/>
    <w:rsid w:val="009D0E99"/>
    <w:rsid w:val="00A170EE"/>
    <w:rsid w:val="00C17DD3"/>
    <w:rsid w:val="00F542CB"/>
    <w:rsid w:val="00FD1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4E83"/>
  <w15:chartTrackingRefBased/>
  <w15:docId w15:val="{912E6452-D210-439C-92E0-742469FD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E"/>
    <w:pPr>
      <w:ind w:left="720"/>
      <w:contextualSpacing/>
    </w:pPr>
  </w:style>
  <w:style w:type="paragraph" w:customStyle="1" w:styleId="xxmsonormal">
    <w:name w:val="x_x_msonormal"/>
    <w:basedOn w:val="Normal"/>
    <w:rsid w:val="004474B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3E5DE3-33D1-4FD5-9CE9-714DE03B92A2}"/>
</file>

<file path=customXml/itemProps2.xml><?xml version="1.0" encoding="utf-8"?>
<ds:datastoreItem xmlns:ds="http://schemas.openxmlformats.org/officeDocument/2006/customXml" ds:itemID="{A35976E2-4145-45D1-9C1A-BD7BF5441977}"/>
</file>

<file path=customXml/itemProps3.xml><?xml version="1.0" encoding="utf-8"?>
<ds:datastoreItem xmlns:ds="http://schemas.openxmlformats.org/officeDocument/2006/customXml" ds:itemID="{01746B4C-5882-42C7-90F8-B208DB952244}"/>
</file>

<file path=docProps/app.xml><?xml version="1.0" encoding="utf-8"?>
<Properties xmlns="http://schemas.openxmlformats.org/officeDocument/2006/extended-properties" xmlns:vt="http://schemas.openxmlformats.org/officeDocument/2006/docPropsVTypes">
  <Template>Normal</Template>
  <TotalTime>219</TotalTime>
  <Pages>2</Pages>
  <Words>456</Words>
  <Characters>2456</Characters>
  <Application>Microsoft Office Word</Application>
  <DocSecurity>0</DocSecurity>
  <Lines>61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Lowe</dc:creator>
  <cp:keywords/>
  <dc:description/>
  <cp:lastModifiedBy>Jennifer Lowe</cp:lastModifiedBy>
  <cp:revision>8</cp:revision>
  <dcterms:created xsi:type="dcterms:W3CDTF">2024-08-19T11:35:00Z</dcterms:created>
  <dcterms:modified xsi:type="dcterms:W3CDTF">2024-08-21T12:48:00Z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