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D59DD1" w14:textId="77777777" w:rsidR="000B6B85" w:rsidRDefault="000B6B85" w:rsidP="006222CF">
      <w:pPr>
        <w:contextualSpacing/>
        <w:rPr>
          <w:rFonts w:eastAsia="Times New Roman" w:cstheme="minorHAnsi"/>
          <w:b/>
          <w:lang w:eastAsia="en-GB"/>
        </w:rPr>
      </w:pPr>
    </w:p>
    <w:p w14:paraId="1E8085CA" w14:textId="35025C60" w:rsidR="003F23A7" w:rsidRPr="003C40F8" w:rsidRDefault="008725CE" w:rsidP="006222CF">
      <w:pPr>
        <w:contextualSpacing/>
        <w:rPr>
          <w:rFonts w:eastAsia="Times New Roman" w:cstheme="minorHAnsi"/>
          <w:b/>
          <w:lang w:eastAsia="en-GB"/>
        </w:rPr>
      </w:pPr>
      <w:r>
        <w:rPr>
          <w:rFonts w:eastAsia="Times New Roman" w:cstheme="minorHAnsi"/>
          <w:b/>
          <w:lang w:eastAsia="en-GB"/>
        </w:rPr>
        <w:t xml:space="preserve">Approved </w:t>
      </w:r>
      <w:r w:rsidR="003C40F8">
        <w:rPr>
          <w:rFonts w:eastAsia="Times New Roman" w:cstheme="minorHAnsi"/>
          <w:b/>
          <w:lang w:eastAsia="en-GB"/>
        </w:rPr>
        <w:t xml:space="preserve">Minute </w:t>
      </w:r>
      <w:r w:rsidR="00AF0712">
        <w:rPr>
          <w:rFonts w:eastAsia="Times New Roman" w:cstheme="minorHAnsi"/>
          <w:b/>
          <w:lang w:eastAsia="en-GB"/>
        </w:rPr>
        <w:t xml:space="preserve">Special Meeting of the </w:t>
      </w:r>
      <w:r w:rsidR="0034101A">
        <w:rPr>
          <w:rFonts w:eastAsia="Times New Roman" w:cstheme="minorHAnsi"/>
          <w:b/>
          <w:lang w:eastAsia="en-GB"/>
        </w:rPr>
        <w:t xml:space="preserve">Board </w:t>
      </w:r>
    </w:p>
    <w:p w14:paraId="43994BA8" w14:textId="1BB99C1B" w:rsidR="00BB164C" w:rsidRDefault="0034101A" w:rsidP="006222CF">
      <w:pPr>
        <w:contextualSpacing/>
        <w:rPr>
          <w:rFonts w:eastAsia="Times New Roman" w:cstheme="minorHAnsi"/>
          <w:b/>
          <w:lang w:eastAsia="en-GB"/>
        </w:rPr>
      </w:pPr>
      <w:r>
        <w:rPr>
          <w:rFonts w:eastAsia="Times New Roman" w:cstheme="minorHAnsi"/>
          <w:b/>
          <w:lang w:eastAsia="en-GB"/>
        </w:rPr>
        <w:t>6</w:t>
      </w:r>
      <w:r w:rsidR="00AF0712">
        <w:rPr>
          <w:rFonts w:eastAsia="Times New Roman" w:cstheme="minorHAnsi"/>
          <w:b/>
          <w:lang w:eastAsia="en-GB"/>
        </w:rPr>
        <w:t>.</w:t>
      </w:r>
      <w:r w:rsidR="008E53A1">
        <w:rPr>
          <w:rFonts w:eastAsia="Times New Roman" w:cstheme="minorHAnsi"/>
          <w:b/>
          <w:lang w:eastAsia="en-GB"/>
        </w:rPr>
        <w:t>0</w:t>
      </w:r>
      <w:r w:rsidR="00AF0712">
        <w:rPr>
          <w:rFonts w:eastAsia="Times New Roman" w:cstheme="minorHAnsi"/>
          <w:b/>
          <w:lang w:eastAsia="en-GB"/>
        </w:rPr>
        <w:t xml:space="preserve">0 </w:t>
      </w:r>
      <w:r w:rsidR="000370F0">
        <w:rPr>
          <w:rFonts w:eastAsia="Times New Roman" w:cstheme="minorHAnsi"/>
          <w:b/>
          <w:lang w:eastAsia="en-GB"/>
        </w:rPr>
        <w:t>pm</w:t>
      </w:r>
      <w:r w:rsidR="00025ADB">
        <w:rPr>
          <w:rFonts w:eastAsia="Times New Roman" w:cstheme="minorHAnsi"/>
          <w:b/>
          <w:lang w:eastAsia="en-GB"/>
        </w:rPr>
        <w:t xml:space="preserve"> </w:t>
      </w:r>
      <w:r w:rsidR="00496BE9">
        <w:rPr>
          <w:rFonts w:eastAsia="Times New Roman" w:cstheme="minorHAnsi"/>
          <w:b/>
          <w:lang w:eastAsia="en-GB"/>
        </w:rPr>
        <w:t>15</w:t>
      </w:r>
      <w:r w:rsidR="00496BE9" w:rsidRPr="00496BE9">
        <w:rPr>
          <w:rFonts w:eastAsia="Times New Roman" w:cstheme="minorHAnsi"/>
          <w:b/>
          <w:vertAlign w:val="superscript"/>
          <w:lang w:eastAsia="en-GB"/>
        </w:rPr>
        <w:t>th</w:t>
      </w:r>
      <w:r w:rsidR="00496BE9">
        <w:rPr>
          <w:rFonts w:eastAsia="Times New Roman" w:cstheme="minorHAnsi"/>
          <w:b/>
          <w:lang w:eastAsia="en-GB"/>
        </w:rPr>
        <w:t xml:space="preserve"> May </w:t>
      </w:r>
      <w:r w:rsidR="00025ADB">
        <w:rPr>
          <w:rFonts w:eastAsia="Times New Roman" w:cstheme="minorHAnsi"/>
          <w:b/>
          <w:lang w:eastAsia="en-GB"/>
        </w:rPr>
        <w:t xml:space="preserve">2023 </w:t>
      </w:r>
      <w:r w:rsidR="00BB164C">
        <w:rPr>
          <w:rFonts w:eastAsia="Times New Roman" w:cstheme="minorHAnsi"/>
          <w:b/>
          <w:lang w:eastAsia="en-GB"/>
        </w:rPr>
        <w:t>– Blended Meeting</w:t>
      </w:r>
    </w:p>
    <w:p w14:paraId="6AF84B7D" w14:textId="11A7F7CE" w:rsidR="00784298" w:rsidRDefault="00BB164C" w:rsidP="006222CF">
      <w:pPr>
        <w:contextualSpacing/>
        <w:rPr>
          <w:rFonts w:eastAsia="Times New Roman" w:cstheme="minorHAnsi"/>
          <w:b/>
          <w:lang w:eastAsia="en-GB"/>
        </w:rPr>
      </w:pPr>
      <w:r>
        <w:rPr>
          <w:rFonts w:eastAsia="Times New Roman" w:cstheme="minorHAnsi"/>
          <w:b/>
          <w:lang w:eastAsia="en-GB"/>
        </w:rPr>
        <w:t xml:space="preserve">Face to Face </w:t>
      </w:r>
      <w:r w:rsidR="00121630">
        <w:rPr>
          <w:rFonts w:eastAsia="Times New Roman" w:cstheme="minorHAnsi"/>
          <w:b/>
          <w:lang w:eastAsia="en-GB"/>
        </w:rPr>
        <w:t xml:space="preserve">in </w:t>
      </w:r>
      <w:r w:rsidR="003C40F8">
        <w:rPr>
          <w:rFonts w:eastAsia="Times New Roman" w:cstheme="minorHAnsi"/>
          <w:b/>
          <w:lang w:eastAsia="en-GB"/>
        </w:rPr>
        <w:t>t</w:t>
      </w:r>
      <w:r w:rsidR="00121630">
        <w:rPr>
          <w:rFonts w:eastAsia="Times New Roman" w:cstheme="minorHAnsi"/>
          <w:b/>
          <w:lang w:eastAsia="en-GB"/>
        </w:rPr>
        <w:t xml:space="preserve">he Boardroom, </w:t>
      </w:r>
      <w:r w:rsidR="00496BE9">
        <w:rPr>
          <w:rFonts w:eastAsia="Times New Roman" w:cstheme="minorHAnsi"/>
          <w:b/>
          <w:lang w:eastAsia="en-GB"/>
        </w:rPr>
        <w:t xml:space="preserve">Motherwell </w:t>
      </w:r>
      <w:r w:rsidR="00607341">
        <w:rPr>
          <w:rFonts w:eastAsia="Times New Roman" w:cstheme="minorHAnsi"/>
          <w:b/>
          <w:lang w:eastAsia="en-GB"/>
        </w:rPr>
        <w:t xml:space="preserve">Campus and </w:t>
      </w:r>
      <w:r w:rsidR="000B0689">
        <w:rPr>
          <w:rFonts w:eastAsia="Times New Roman" w:cstheme="minorHAnsi"/>
          <w:b/>
          <w:lang w:eastAsia="en-GB"/>
        </w:rPr>
        <w:t xml:space="preserve">via </w:t>
      </w:r>
      <w:r w:rsidR="00607341">
        <w:rPr>
          <w:rFonts w:eastAsia="Times New Roman" w:cstheme="minorHAnsi"/>
          <w:b/>
          <w:lang w:eastAsia="en-GB"/>
        </w:rPr>
        <w:t>Zoom</w:t>
      </w:r>
    </w:p>
    <w:p w14:paraId="14D47968" w14:textId="77777777" w:rsidR="000B6B85" w:rsidRDefault="000B6B85" w:rsidP="00DD544A">
      <w:pPr>
        <w:ind w:left="567" w:hanging="567"/>
        <w:contextualSpacing/>
        <w:rPr>
          <w:rFonts w:eastAsia="Times New Roman" w:cstheme="minorHAnsi"/>
          <w:b/>
          <w:lang w:eastAsia="en-GB"/>
        </w:rPr>
      </w:pPr>
    </w:p>
    <w:p w14:paraId="5E01C524" w14:textId="77777777" w:rsidR="00FF7837" w:rsidRDefault="00DD544A" w:rsidP="00AF0712">
      <w:pPr>
        <w:contextualSpacing/>
        <w:rPr>
          <w:rFonts w:eastAsia="Times New Roman" w:cstheme="minorHAnsi"/>
          <w:b/>
          <w:lang w:eastAsia="en-GB"/>
        </w:rPr>
      </w:pPr>
      <w:r w:rsidRPr="00206CBA">
        <w:rPr>
          <w:rFonts w:eastAsia="Times New Roman" w:cstheme="minorHAnsi"/>
          <w:b/>
          <w:lang w:eastAsia="en-GB"/>
        </w:rPr>
        <w:t>Present</w:t>
      </w:r>
      <w:r>
        <w:rPr>
          <w:rFonts w:eastAsia="Times New Roman" w:cstheme="minorHAnsi"/>
          <w:b/>
          <w:lang w:eastAsia="en-GB"/>
        </w:rPr>
        <w:t xml:space="preserve"> </w:t>
      </w:r>
    </w:p>
    <w:p w14:paraId="45239F78" w14:textId="04F4E9D9" w:rsidR="00496BE9" w:rsidRDefault="00DD544A" w:rsidP="00AF0712">
      <w:pPr>
        <w:contextualSpacing/>
        <w:rPr>
          <w:rFonts w:eastAsia="Times New Roman" w:cstheme="minorHAnsi"/>
          <w:lang w:eastAsia="en-GB"/>
        </w:rPr>
      </w:pPr>
      <w:r>
        <w:rPr>
          <w:rFonts w:eastAsia="Times New Roman" w:cstheme="minorHAnsi"/>
          <w:b/>
          <w:lang w:eastAsia="en-GB"/>
        </w:rPr>
        <w:t>Face to Face</w:t>
      </w:r>
      <w:r w:rsidR="008E53A1">
        <w:rPr>
          <w:rFonts w:eastAsia="Times New Roman" w:cstheme="minorHAnsi"/>
          <w:b/>
          <w:lang w:eastAsia="en-GB"/>
        </w:rPr>
        <w:t xml:space="preserve">: </w:t>
      </w:r>
      <w:r>
        <w:rPr>
          <w:rFonts w:eastAsia="Times New Roman" w:cstheme="minorHAnsi"/>
          <w:b/>
          <w:lang w:eastAsia="en-GB"/>
        </w:rPr>
        <w:t xml:space="preserve"> </w:t>
      </w:r>
      <w:r w:rsidR="008E53A1" w:rsidRPr="008E53A1">
        <w:rPr>
          <w:rFonts w:eastAsia="Times New Roman" w:cstheme="minorHAnsi"/>
          <w:lang w:eastAsia="en-GB"/>
        </w:rPr>
        <w:t>Ronnie Smith,</w:t>
      </w:r>
      <w:r w:rsidR="008E53A1">
        <w:rPr>
          <w:rFonts w:eastAsia="Times New Roman" w:cstheme="minorHAnsi"/>
          <w:b/>
          <w:lang w:eastAsia="en-GB"/>
        </w:rPr>
        <w:t xml:space="preserve"> </w:t>
      </w:r>
      <w:r w:rsidR="00AF0712" w:rsidRPr="00AF0712">
        <w:rPr>
          <w:rFonts w:eastAsia="Times New Roman" w:cstheme="minorHAnsi"/>
          <w:lang w:eastAsia="en-GB"/>
        </w:rPr>
        <w:t>Paul</w:t>
      </w:r>
      <w:r w:rsidR="00AF0712">
        <w:rPr>
          <w:rFonts w:eastAsia="Times New Roman" w:cstheme="minorHAnsi"/>
          <w:lang w:eastAsia="en-GB"/>
        </w:rPr>
        <w:t>a</w:t>
      </w:r>
      <w:r w:rsidR="00AF0712" w:rsidRPr="00AF0712">
        <w:rPr>
          <w:rFonts w:eastAsia="Times New Roman" w:cstheme="minorHAnsi"/>
          <w:lang w:eastAsia="en-GB"/>
        </w:rPr>
        <w:t xml:space="preserve"> Blackadder,</w:t>
      </w:r>
      <w:r w:rsidR="00AF0712">
        <w:rPr>
          <w:rFonts w:eastAsia="Times New Roman" w:cstheme="minorHAnsi"/>
          <w:b/>
          <w:lang w:eastAsia="en-GB"/>
        </w:rPr>
        <w:t xml:space="preserve"> </w:t>
      </w:r>
      <w:r w:rsidRPr="0071262F">
        <w:rPr>
          <w:rFonts w:eastAsia="Times New Roman" w:cstheme="minorHAnsi"/>
          <w:lang w:eastAsia="en-GB"/>
        </w:rPr>
        <w:t>Yvonne Finlayson (Chair)</w:t>
      </w:r>
      <w:r w:rsidR="008E53A1">
        <w:rPr>
          <w:rFonts w:eastAsia="Times New Roman" w:cstheme="minorHAnsi"/>
          <w:lang w:eastAsia="en-GB"/>
        </w:rPr>
        <w:t>,</w:t>
      </w:r>
      <w:r w:rsidR="00496BE9">
        <w:rPr>
          <w:rFonts w:eastAsia="Times New Roman" w:cstheme="minorHAnsi"/>
          <w:lang w:eastAsia="en-GB"/>
        </w:rPr>
        <w:t xml:space="preserve"> </w:t>
      </w:r>
      <w:r w:rsidR="008E53A1">
        <w:rPr>
          <w:rFonts w:eastAsia="Times New Roman" w:cstheme="minorHAnsi"/>
          <w:lang w:eastAsia="en-GB"/>
        </w:rPr>
        <w:t>Fraser Heaney, Christopher Moore</w:t>
      </w:r>
      <w:r w:rsidR="00A41B12">
        <w:rPr>
          <w:rFonts w:eastAsia="Times New Roman" w:cstheme="minorHAnsi"/>
          <w:lang w:eastAsia="en-GB"/>
        </w:rPr>
        <w:t>, Kellyann McGraith</w:t>
      </w:r>
      <w:r w:rsidR="008E53A1">
        <w:rPr>
          <w:rFonts w:eastAsia="Times New Roman" w:cstheme="minorHAnsi"/>
          <w:lang w:eastAsia="en-GB"/>
        </w:rPr>
        <w:t xml:space="preserve"> </w:t>
      </w:r>
      <w:r w:rsidR="00496BE9" w:rsidRPr="00496BE9">
        <w:rPr>
          <w:rFonts w:eastAsia="Times New Roman" w:cstheme="minorHAnsi"/>
          <w:b/>
          <w:lang w:eastAsia="en-GB"/>
        </w:rPr>
        <w:t>Via Zoom</w:t>
      </w:r>
      <w:r w:rsidR="00496BE9">
        <w:rPr>
          <w:rFonts w:eastAsia="Times New Roman" w:cstheme="minorHAnsi"/>
          <w:lang w:eastAsia="en-GB"/>
        </w:rPr>
        <w:t xml:space="preserve">:  </w:t>
      </w:r>
      <w:r w:rsidR="00A41B12">
        <w:rPr>
          <w:rFonts w:eastAsia="Times New Roman" w:cstheme="minorHAnsi"/>
          <w:lang w:eastAsia="en-GB"/>
        </w:rPr>
        <w:t xml:space="preserve">Kenny Anderson, Rahela Calin, Dianne Dixon, </w:t>
      </w:r>
      <w:r w:rsidR="00496BE9">
        <w:rPr>
          <w:rFonts w:eastAsia="Times New Roman" w:cstheme="minorHAnsi"/>
          <w:lang w:eastAsia="en-GB"/>
        </w:rPr>
        <w:t xml:space="preserve">John Elliott, </w:t>
      </w:r>
      <w:r w:rsidR="00A41B12">
        <w:rPr>
          <w:rFonts w:eastAsia="Times New Roman" w:cstheme="minorHAnsi"/>
          <w:lang w:eastAsia="en-GB"/>
        </w:rPr>
        <w:t xml:space="preserve">Keith Fulton, </w:t>
      </w:r>
      <w:r w:rsidR="00EE112A">
        <w:rPr>
          <w:rFonts w:eastAsia="Times New Roman" w:cstheme="minorHAnsi"/>
          <w:lang w:eastAsia="en-GB"/>
        </w:rPr>
        <w:t>Moira Jarvie,</w:t>
      </w:r>
      <w:r w:rsidR="00A41B12" w:rsidRPr="00A41B12">
        <w:rPr>
          <w:rFonts w:eastAsia="Times New Roman" w:cstheme="minorHAnsi"/>
        </w:rPr>
        <w:t xml:space="preserve"> </w:t>
      </w:r>
      <w:r w:rsidR="00A41B12">
        <w:rPr>
          <w:rFonts w:eastAsia="Times New Roman" w:cstheme="minorHAnsi"/>
        </w:rPr>
        <w:t>Stella McManus (Principal SLC),</w:t>
      </w:r>
      <w:r w:rsidR="00EE112A">
        <w:rPr>
          <w:rFonts w:eastAsia="Times New Roman" w:cstheme="minorHAnsi"/>
          <w:lang w:eastAsia="en-GB"/>
        </w:rPr>
        <w:t xml:space="preserve"> </w:t>
      </w:r>
      <w:r w:rsidR="00496BE9">
        <w:rPr>
          <w:rFonts w:eastAsia="Times New Roman" w:cstheme="minorHAnsi"/>
          <w:lang w:eastAsia="en-GB"/>
        </w:rPr>
        <w:t xml:space="preserve">Ryan McRobert, </w:t>
      </w:r>
      <w:r w:rsidR="00EE112A">
        <w:rPr>
          <w:rFonts w:eastAsia="Times New Roman" w:cstheme="minorHAnsi"/>
          <w:lang w:eastAsia="en-GB"/>
        </w:rPr>
        <w:t xml:space="preserve">Barbara Philliben, </w:t>
      </w:r>
      <w:r w:rsidR="00496BE9">
        <w:rPr>
          <w:rFonts w:eastAsia="Times New Roman" w:cstheme="minorHAnsi"/>
          <w:lang w:eastAsia="en-GB"/>
        </w:rPr>
        <w:t>Alastair Rennie</w:t>
      </w:r>
      <w:r w:rsidR="00A41B12">
        <w:rPr>
          <w:rFonts w:eastAsia="Times New Roman" w:cstheme="minorHAnsi"/>
          <w:lang w:eastAsia="en-GB"/>
        </w:rPr>
        <w:t>, Dave Winning.</w:t>
      </w:r>
    </w:p>
    <w:p w14:paraId="65C83008" w14:textId="2C936BBD" w:rsidR="00DD544A" w:rsidRPr="0071262F" w:rsidRDefault="00DD544A" w:rsidP="00DD544A">
      <w:pPr>
        <w:contextualSpacing/>
        <w:rPr>
          <w:rFonts w:eastAsia="Times New Roman" w:cstheme="minorHAnsi"/>
        </w:rPr>
      </w:pPr>
      <w:r>
        <w:rPr>
          <w:rFonts w:eastAsia="Times New Roman" w:cstheme="minorHAnsi"/>
          <w:b/>
        </w:rPr>
        <w:t xml:space="preserve">In attendance: </w:t>
      </w:r>
      <w:r w:rsidR="004673BE">
        <w:rPr>
          <w:rFonts w:eastAsia="Times New Roman" w:cstheme="minorHAnsi"/>
          <w:b/>
        </w:rPr>
        <w:t xml:space="preserve">Face to face: </w:t>
      </w:r>
      <w:r w:rsidRPr="0071262F">
        <w:rPr>
          <w:rFonts w:eastAsia="Times New Roman" w:cstheme="minorHAnsi"/>
        </w:rPr>
        <w:t xml:space="preserve">Ann Baxter, </w:t>
      </w:r>
      <w:r>
        <w:rPr>
          <w:rFonts w:eastAsia="Times New Roman" w:cstheme="minorHAnsi"/>
        </w:rPr>
        <w:t xml:space="preserve">Iain Clark, </w:t>
      </w:r>
      <w:r w:rsidR="00496BE9">
        <w:rPr>
          <w:rFonts w:eastAsia="Times New Roman" w:cstheme="minorHAnsi"/>
        </w:rPr>
        <w:t xml:space="preserve">Jack Kerr (Audit Scotland), </w:t>
      </w:r>
      <w:r w:rsidR="00AF0712">
        <w:rPr>
          <w:rFonts w:eastAsia="Times New Roman" w:cstheme="minorHAnsi"/>
        </w:rPr>
        <w:t xml:space="preserve">David Hoose (Mazars), </w:t>
      </w:r>
      <w:r w:rsidR="008E53A1">
        <w:rPr>
          <w:rFonts w:eastAsia="Times New Roman" w:cstheme="minorHAnsi"/>
        </w:rPr>
        <w:t xml:space="preserve">Morag Ferguson, </w:t>
      </w:r>
      <w:r w:rsidR="004673BE">
        <w:rPr>
          <w:rFonts w:eastAsia="Times New Roman" w:cstheme="minorHAnsi"/>
        </w:rPr>
        <w:t>Diane McGill, Penny Neish,</w:t>
      </w:r>
      <w:r w:rsidR="004673BE" w:rsidRPr="004673BE">
        <w:rPr>
          <w:rFonts w:eastAsia="Times New Roman" w:cstheme="minorHAnsi"/>
        </w:rPr>
        <w:t xml:space="preserve"> </w:t>
      </w:r>
      <w:r w:rsidR="004673BE">
        <w:rPr>
          <w:rFonts w:eastAsia="Times New Roman" w:cstheme="minorHAnsi"/>
        </w:rPr>
        <w:t>Matthew Smith</w:t>
      </w:r>
      <w:r w:rsidR="00E0321F">
        <w:rPr>
          <w:rFonts w:eastAsia="Times New Roman" w:cstheme="minorHAnsi"/>
        </w:rPr>
        <w:t>,</w:t>
      </w:r>
      <w:r w:rsidR="00A41B12">
        <w:rPr>
          <w:rFonts w:eastAsia="Times New Roman" w:cstheme="minorHAnsi"/>
        </w:rPr>
        <w:t xml:space="preserve"> Elaine Turkington,</w:t>
      </w:r>
      <w:r w:rsidR="00E0321F">
        <w:rPr>
          <w:rFonts w:eastAsia="Times New Roman" w:cstheme="minorHAnsi"/>
        </w:rPr>
        <w:t xml:space="preserve"> Louisa Yuill (Audit Scotland)</w:t>
      </w:r>
      <w:r w:rsidR="00496BE9">
        <w:rPr>
          <w:rFonts w:eastAsia="Times New Roman" w:cstheme="minorHAnsi"/>
        </w:rPr>
        <w:t xml:space="preserve">. </w:t>
      </w:r>
      <w:r w:rsidR="004673BE" w:rsidRPr="00496BE9">
        <w:rPr>
          <w:rFonts w:eastAsia="Times New Roman" w:cstheme="minorHAnsi"/>
          <w:b/>
        </w:rPr>
        <w:t>Via Zoom</w:t>
      </w:r>
      <w:r w:rsidR="00496BE9">
        <w:rPr>
          <w:rFonts w:eastAsia="Times New Roman" w:cstheme="minorHAnsi"/>
          <w:b/>
        </w:rPr>
        <w:t>:</w:t>
      </w:r>
      <w:r w:rsidR="00496BE9">
        <w:rPr>
          <w:rFonts w:eastAsia="Times New Roman" w:cstheme="minorHAnsi"/>
        </w:rPr>
        <w:t xml:space="preserve"> </w:t>
      </w:r>
      <w:r>
        <w:rPr>
          <w:rFonts w:eastAsia="Times New Roman" w:cstheme="minorHAnsi"/>
        </w:rPr>
        <w:t>Keith McAllister (Head of Finance, SLC)</w:t>
      </w:r>
      <w:r w:rsidR="00A41B12">
        <w:rPr>
          <w:rFonts w:eastAsia="Times New Roman" w:cstheme="minorHAnsi"/>
        </w:rPr>
        <w:t>.</w:t>
      </w:r>
      <w:r w:rsidRPr="00DD544A">
        <w:rPr>
          <w:rFonts w:eastAsia="Times New Roman" w:cstheme="minorHAnsi"/>
        </w:rPr>
        <w:t xml:space="preserve"> </w:t>
      </w:r>
    </w:p>
    <w:p w14:paraId="0BE4C47E" w14:textId="77777777" w:rsidR="00496BE9" w:rsidRDefault="00496BE9" w:rsidP="006222CF">
      <w:pPr>
        <w:contextualSpacing/>
        <w:rPr>
          <w:rFonts w:eastAsia="Times New Roman" w:cstheme="minorHAnsi"/>
          <w:b/>
          <w:lang w:eastAsia="en-GB"/>
        </w:rPr>
      </w:pPr>
    </w:p>
    <w:p w14:paraId="41F160CE" w14:textId="5AFA2088" w:rsidR="00EE112A" w:rsidRPr="00EE112A" w:rsidRDefault="00D6234B" w:rsidP="00065897">
      <w:pPr>
        <w:keepNext/>
        <w:numPr>
          <w:ilvl w:val="0"/>
          <w:numId w:val="8"/>
        </w:numPr>
        <w:tabs>
          <w:tab w:val="left" w:pos="-1440"/>
          <w:tab w:val="num" w:pos="284"/>
          <w:tab w:val="left" w:pos="851"/>
          <w:tab w:val="num" w:pos="993"/>
        </w:tabs>
        <w:spacing w:after="0" w:line="240" w:lineRule="auto"/>
        <w:ind w:left="0" w:firstLine="0"/>
        <w:contextualSpacing/>
        <w:outlineLvl w:val="1"/>
        <w:rPr>
          <w:rFonts w:eastAsia="Times New Roman" w:cstheme="minorHAnsi"/>
          <w:b/>
        </w:rPr>
      </w:pPr>
      <w:r w:rsidRPr="00EE112A">
        <w:rPr>
          <w:rFonts w:eastAsia="Times New Roman" w:cstheme="minorHAnsi"/>
          <w:b/>
        </w:rPr>
        <w:t>Chair</w:t>
      </w:r>
      <w:r w:rsidR="00587507" w:rsidRPr="00EE112A">
        <w:rPr>
          <w:rFonts w:eastAsia="Times New Roman" w:cstheme="minorHAnsi"/>
          <w:b/>
        </w:rPr>
        <w:t>’</w:t>
      </w:r>
      <w:r w:rsidRPr="00EE112A">
        <w:rPr>
          <w:rFonts w:eastAsia="Times New Roman" w:cstheme="minorHAnsi"/>
          <w:b/>
        </w:rPr>
        <w:t xml:space="preserve">s </w:t>
      </w:r>
      <w:r w:rsidR="00665752" w:rsidRPr="00EE112A">
        <w:rPr>
          <w:rFonts w:eastAsia="Times New Roman" w:cstheme="minorHAnsi"/>
          <w:b/>
        </w:rPr>
        <w:t>w</w:t>
      </w:r>
      <w:r w:rsidRPr="00EE112A">
        <w:rPr>
          <w:rFonts w:eastAsia="Times New Roman" w:cstheme="minorHAnsi"/>
          <w:b/>
        </w:rPr>
        <w:t>elcome</w:t>
      </w:r>
      <w:r w:rsidR="004673BE" w:rsidRPr="00EE112A">
        <w:rPr>
          <w:rFonts w:eastAsia="Times New Roman" w:cstheme="minorHAnsi"/>
          <w:b/>
        </w:rPr>
        <w:t xml:space="preserve">: </w:t>
      </w:r>
      <w:r w:rsidR="00515092" w:rsidRPr="00515092">
        <w:rPr>
          <w:rFonts w:eastAsia="Times New Roman" w:cstheme="minorHAnsi"/>
        </w:rPr>
        <w:t>Ronnie Smith</w:t>
      </w:r>
      <w:r w:rsidR="00515092">
        <w:rPr>
          <w:rFonts w:eastAsia="Times New Roman" w:cstheme="minorHAnsi"/>
          <w:b/>
        </w:rPr>
        <w:t xml:space="preserve"> </w:t>
      </w:r>
      <w:r w:rsidR="004673BE" w:rsidRPr="00EE112A">
        <w:rPr>
          <w:rFonts w:eastAsia="Times New Roman" w:cstheme="minorHAnsi"/>
        </w:rPr>
        <w:t xml:space="preserve">welcomed </w:t>
      </w:r>
      <w:r w:rsidR="007E0C0E" w:rsidRPr="00EE112A">
        <w:rPr>
          <w:rFonts w:eastAsia="Times New Roman" w:cstheme="minorHAnsi"/>
        </w:rPr>
        <w:t xml:space="preserve">members and attendees </w:t>
      </w:r>
      <w:r w:rsidR="004673BE" w:rsidRPr="00EE112A">
        <w:rPr>
          <w:rFonts w:eastAsia="Times New Roman" w:cstheme="minorHAnsi"/>
        </w:rPr>
        <w:t>to the meeting</w:t>
      </w:r>
      <w:r w:rsidR="00515092">
        <w:rPr>
          <w:rFonts w:eastAsia="Times New Roman" w:cstheme="minorHAnsi"/>
        </w:rPr>
        <w:t xml:space="preserve"> and Jack Kerr and Louisa Yuill</w:t>
      </w:r>
      <w:r w:rsidR="00385C02">
        <w:rPr>
          <w:rFonts w:eastAsia="Times New Roman" w:cstheme="minorHAnsi"/>
        </w:rPr>
        <w:t xml:space="preserve"> </w:t>
      </w:r>
      <w:r w:rsidR="00515092">
        <w:rPr>
          <w:rFonts w:eastAsia="Times New Roman" w:cstheme="minorHAnsi"/>
        </w:rPr>
        <w:t>the new external auditors from Audit Scotland.</w:t>
      </w:r>
      <w:r w:rsidR="00385C02">
        <w:rPr>
          <w:rFonts w:eastAsia="Times New Roman" w:cstheme="minorHAnsi"/>
        </w:rPr>
        <w:t xml:space="preserve"> </w:t>
      </w:r>
      <w:r w:rsidR="00EE112A">
        <w:rPr>
          <w:rFonts w:eastAsia="Times New Roman" w:cstheme="minorHAnsi"/>
        </w:rPr>
        <w:t xml:space="preserve">This meeting had been called to </w:t>
      </w:r>
      <w:r w:rsidR="00385C02">
        <w:rPr>
          <w:rFonts w:eastAsia="Times New Roman" w:cstheme="minorHAnsi"/>
        </w:rPr>
        <w:t xml:space="preserve">approve the </w:t>
      </w:r>
      <w:r w:rsidR="00EE112A">
        <w:rPr>
          <w:rFonts w:eastAsia="Times New Roman" w:cstheme="minorHAnsi"/>
        </w:rPr>
        <w:t>recommendation</w:t>
      </w:r>
      <w:r w:rsidR="00385C02">
        <w:rPr>
          <w:rFonts w:eastAsia="Times New Roman" w:cstheme="minorHAnsi"/>
        </w:rPr>
        <w:t>s</w:t>
      </w:r>
      <w:r w:rsidR="00EE112A">
        <w:rPr>
          <w:rFonts w:eastAsia="Times New Roman" w:cstheme="minorHAnsi"/>
        </w:rPr>
        <w:t xml:space="preserve"> on the 2021/22 NCL regional consolidated accounts</w:t>
      </w:r>
      <w:r w:rsidR="0019249B">
        <w:rPr>
          <w:rFonts w:eastAsia="Times New Roman" w:cstheme="minorHAnsi"/>
        </w:rPr>
        <w:t xml:space="preserve"> </w:t>
      </w:r>
      <w:r w:rsidR="00FF7837">
        <w:rPr>
          <w:rFonts w:eastAsia="Times New Roman" w:cstheme="minorHAnsi"/>
        </w:rPr>
        <w:t>from the joint meeting of the ARC and Finance Committees who had met to consider the accounts earlier at 5.30 pm before the Board meeting. The Board would also consider a presentation from the NCL Principal on further proposals in regard to the Financial position which would follow on from the special meeting of the Board on the 24</w:t>
      </w:r>
      <w:r w:rsidR="00FF7837" w:rsidRPr="00FF7837">
        <w:rPr>
          <w:rFonts w:eastAsia="Times New Roman" w:cstheme="minorHAnsi"/>
          <w:vertAlign w:val="superscript"/>
        </w:rPr>
        <w:t>th</w:t>
      </w:r>
      <w:r w:rsidR="00FF7837">
        <w:rPr>
          <w:rFonts w:eastAsia="Times New Roman" w:cstheme="minorHAnsi"/>
        </w:rPr>
        <w:t xml:space="preserve"> April 2023.</w:t>
      </w:r>
    </w:p>
    <w:p w14:paraId="1BE8E817" w14:textId="270690E5" w:rsidR="00437E1C" w:rsidRPr="00EE112A" w:rsidRDefault="00025ADB" w:rsidP="00EE112A">
      <w:pPr>
        <w:keepNext/>
        <w:tabs>
          <w:tab w:val="left" w:pos="-1440"/>
          <w:tab w:val="left" w:pos="851"/>
          <w:tab w:val="num" w:pos="993"/>
          <w:tab w:val="num" w:pos="1080"/>
        </w:tabs>
        <w:spacing w:after="0" w:line="240" w:lineRule="auto"/>
        <w:contextualSpacing/>
        <w:outlineLvl w:val="1"/>
        <w:rPr>
          <w:rFonts w:eastAsia="Times New Roman" w:cstheme="minorHAnsi"/>
          <w:b/>
        </w:rPr>
      </w:pPr>
      <w:r w:rsidRPr="00EE112A">
        <w:rPr>
          <w:rFonts w:eastAsia="Times New Roman" w:cstheme="minorHAnsi"/>
        </w:rPr>
        <w:t xml:space="preserve"> </w:t>
      </w:r>
    </w:p>
    <w:p w14:paraId="2A5BA5D7" w14:textId="7D4C32BF" w:rsidR="00D6234B" w:rsidRPr="003E5296" w:rsidRDefault="00D6234B" w:rsidP="00A41B12">
      <w:pPr>
        <w:keepNext/>
        <w:tabs>
          <w:tab w:val="left" w:pos="-1440"/>
          <w:tab w:val="num" w:pos="284"/>
          <w:tab w:val="left" w:pos="851"/>
          <w:tab w:val="num" w:pos="993"/>
          <w:tab w:val="right" w:pos="8789"/>
        </w:tabs>
        <w:spacing w:after="0" w:line="240" w:lineRule="auto"/>
        <w:contextualSpacing/>
        <w:outlineLvl w:val="1"/>
        <w:rPr>
          <w:rFonts w:eastAsia="Times New Roman" w:cstheme="minorHAnsi"/>
        </w:rPr>
      </w:pPr>
      <w:r w:rsidRPr="003E5296">
        <w:rPr>
          <w:rFonts w:eastAsia="Times New Roman" w:cstheme="minorHAnsi"/>
          <w:b/>
        </w:rPr>
        <w:t>2.</w:t>
      </w:r>
      <w:r w:rsidRPr="003E5296">
        <w:rPr>
          <w:rFonts w:eastAsia="Times New Roman" w:cstheme="minorHAnsi"/>
          <w:b/>
        </w:rPr>
        <w:tab/>
        <w:t>Apologies for Absence</w:t>
      </w:r>
      <w:r w:rsidR="00DD544A">
        <w:rPr>
          <w:rFonts w:eastAsia="Times New Roman" w:cstheme="minorHAnsi"/>
          <w:b/>
        </w:rPr>
        <w:t xml:space="preserve">: </w:t>
      </w:r>
      <w:r w:rsidR="00DD544A" w:rsidRPr="00DD544A">
        <w:rPr>
          <w:rFonts w:eastAsia="Times New Roman" w:cstheme="minorHAnsi"/>
        </w:rPr>
        <w:t xml:space="preserve">There were apologies from </w:t>
      </w:r>
      <w:r w:rsidR="00A41B12">
        <w:rPr>
          <w:rFonts w:eastAsia="Times New Roman" w:cstheme="minorHAnsi"/>
        </w:rPr>
        <w:t>Paul Hutchinson, Tarryn Roberson, Ann Docherty and Suzie Graham (Mazars).</w:t>
      </w:r>
    </w:p>
    <w:p w14:paraId="18F5F0AA" w14:textId="77777777" w:rsidR="00302029" w:rsidRPr="003E5296" w:rsidRDefault="00302029" w:rsidP="00D6234B">
      <w:pPr>
        <w:keepNext/>
        <w:tabs>
          <w:tab w:val="left" w:pos="-1440"/>
          <w:tab w:val="num" w:pos="567"/>
          <w:tab w:val="left" w:pos="851"/>
          <w:tab w:val="right" w:pos="8789"/>
        </w:tabs>
        <w:spacing w:after="0" w:line="240" w:lineRule="auto"/>
        <w:contextualSpacing/>
        <w:jc w:val="both"/>
        <w:outlineLvl w:val="1"/>
        <w:rPr>
          <w:rFonts w:eastAsia="Times New Roman" w:cstheme="minorHAnsi"/>
          <w:b/>
        </w:rPr>
      </w:pPr>
    </w:p>
    <w:p w14:paraId="2E1E6F25" w14:textId="77777777" w:rsidR="00D6234B" w:rsidRDefault="00D6234B" w:rsidP="004673BE">
      <w:pPr>
        <w:keepNext/>
        <w:tabs>
          <w:tab w:val="left" w:pos="-1440"/>
          <w:tab w:val="num" w:pos="284"/>
          <w:tab w:val="left" w:pos="851"/>
          <w:tab w:val="right" w:pos="8789"/>
        </w:tabs>
        <w:spacing w:after="0" w:line="240" w:lineRule="auto"/>
        <w:contextualSpacing/>
        <w:jc w:val="both"/>
        <w:outlineLvl w:val="1"/>
        <w:rPr>
          <w:rFonts w:eastAsia="Times New Roman" w:cstheme="minorHAnsi"/>
          <w:b/>
        </w:rPr>
      </w:pPr>
      <w:r w:rsidRPr="003E5296">
        <w:rPr>
          <w:rFonts w:eastAsia="Times New Roman" w:cstheme="minorHAnsi"/>
          <w:b/>
        </w:rPr>
        <w:t>3.</w:t>
      </w:r>
      <w:r w:rsidRPr="003E5296">
        <w:rPr>
          <w:rFonts w:eastAsia="Times New Roman" w:cstheme="minorHAnsi"/>
          <w:b/>
        </w:rPr>
        <w:tab/>
        <w:t>Declarations of Interest</w:t>
      </w:r>
      <w:r w:rsidR="00886A5F">
        <w:rPr>
          <w:rFonts w:eastAsia="Times New Roman" w:cstheme="minorHAnsi"/>
          <w:b/>
        </w:rPr>
        <w:t xml:space="preserve">: </w:t>
      </w:r>
      <w:r w:rsidR="00886A5F" w:rsidRPr="00886A5F">
        <w:rPr>
          <w:rFonts w:eastAsia="Times New Roman" w:cstheme="minorHAnsi"/>
        </w:rPr>
        <w:t xml:space="preserve">There were no </w:t>
      </w:r>
      <w:r w:rsidR="00886A5F">
        <w:rPr>
          <w:rFonts w:eastAsia="Times New Roman" w:cstheme="minorHAnsi"/>
        </w:rPr>
        <w:t>D</w:t>
      </w:r>
      <w:r w:rsidR="00886A5F" w:rsidRPr="00886A5F">
        <w:rPr>
          <w:rFonts w:eastAsia="Times New Roman" w:cstheme="minorHAnsi"/>
        </w:rPr>
        <w:t>eclarations of Interest.</w:t>
      </w:r>
    </w:p>
    <w:p w14:paraId="609A998F" w14:textId="77777777" w:rsidR="003F3F29" w:rsidRDefault="003F3F29" w:rsidP="00D6234B">
      <w:pPr>
        <w:keepNext/>
        <w:tabs>
          <w:tab w:val="left" w:pos="-1440"/>
          <w:tab w:val="num" w:pos="567"/>
          <w:tab w:val="left" w:pos="851"/>
          <w:tab w:val="right" w:pos="8789"/>
        </w:tabs>
        <w:spacing w:after="0" w:line="240" w:lineRule="auto"/>
        <w:contextualSpacing/>
        <w:jc w:val="both"/>
        <w:outlineLvl w:val="1"/>
        <w:rPr>
          <w:rFonts w:eastAsia="Times New Roman" w:cstheme="minorHAnsi"/>
          <w:b/>
        </w:rPr>
      </w:pPr>
    </w:p>
    <w:p w14:paraId="7FFD6299" w14:textId="176A1B7E" w:rsidR="003E3FF3" w:rsidRDefault="00155B7F" w:rsidP="00155B7F">
      <w:r>
        <w:rPr>
          <w:b/>
        </w:rPr>
        <w:t xml:space="preserve">4.  </w:t>
      </w:r>
      <w:r w:rsidRPr="00776878">
        <w:rPr>
          <w:b/>
        </w:rPr>
        <w:t>November/ December 2022 Committee Minutes for Information</w:t>
      </w:r>
      <w:r w:rsidR="003013D1">
        <w:t>: The Board Secretary had circulated the minutes from the ARC</w:t>
      </w:r>
      <w:r w:rsidR="00F85F20">
        <w:t xml:space="preserve"> and a special meeting of the Finance Committee both held on the 5</w:t>
      </w:r>
      <w:r w:rsidR="00F85F20" w:rsidRPr="00F85F20">
        <w:rPr>
          <w:vertAlign w:val="superscript"/>
        </w:rPr>
        <w:t>th</w:t>
      </w:r>
      <w:r w:rsidR="00F85F20">
        <w:t xml:space="preserve"> December 2022</w:t>
      </w:r>
      <w:r w:rsidR="00F85F20">
        <w:rPr>
          <w:b/>
        </w:rPr>
        <w:t xml:space="preserve"> </w:t>
      </w:r>
      <w:r w:rsidR="00F85F20" w:rsidRPr="00F85F20">
        <w:t>and from the Board meeting on the 12</w:t>
      </w:r>
      <w:r w:rsidR="00F85F20" w:rsidRPr="00F85F20">
        <w:rPr>
          <w:vertAlign w:val="superscript"/>
        </w:rPr>
        <w:t>th</w:t>
      </w:r>
      <w:r w:rsidR="00F85F20" w:rsidRPr="00F85F20">
        <w:t xml:space="preserve"> December 202</w:t>
      </w:r>
      <w:r w:rsidR="00346855">
        <w:t>2</w:t>
      </w:r>
      <w:r w:rsidR="00F85F20">
        <w:t xml:space="preserve">. There had been presentations to </w:t>
      </w:r>
      <w:r w:rsidR="003E3FF3">
        <w:t xml:space="preserve">each </w:t>
      </w:r>
      <w:r w:rsidR="00F85F20">
        <w:t>Committee from Lucy Nutley of Mazar’s on the draft NCL Annual Audit report and from Iain Clark on the draft NCL Financial Statements. The Board had also received draft copie</w:t>
      </w:r>
      <w:r w:rsidR="003E3FF3">
        <w:t xml:space="preserve">s of the Annual Audit Report and the Financial Statements and the minutes from the committees. </w:t>
      </w:r>
      <w:r w:rsidR="0062509A">
        <w:t>T</w:t>
      </w:r>
      <w:r w:rsidR="003E3FF3">
        <w:t>he Board minute from the 12</w:t>
      </w:r>
      <w:r w:rsidR="003E3FF3" w:rsidRPr="003E3FF3">
        <w:rPr>
          <w:vertAlign w:val="superscript"/>
        </w:rPr>
        <w:t>th</w:t>
      </w:r>
      <w:r w:rsidR="003E3FF3">
        <w:t xml:space="preserve"> December </w:t>
      </w:r>
      <w:r w:rsidR="00346855">
        <w:t xml:space="preserve">2022 </w:t>
      </w:r>
      <w:r w:rsidR="0062509A">
        <w:t xml:space="preserve">sets out the discussion at that meeting: </w:t>
      </w:r>
      <w:r w:rsidR="003E3FF3">
        <w:t xml:space="preserve"> </w:t>
      </w:r>
      <w:proofErr w:type="gramStart"/>
      <w:r w:rsidR="0062509A">
        <w:t>t</w:t>
      </w:r>
      <w:r w:rsidR="003E3FF3">
        <w:t>he</w:t>
      </w:r>
      <w:proofErr w:type="gramEnd"/>
      <w:r w:rsidR="003E3FF3">
        <w:t xml:space="preserve"> Committees and the Board had</w:t>
      </w:r>
      <w:r w:rsidR="00D84B87">
        <w:t xml:space="preserve">, </w:t>
      </w:r>
      <w:r w:rsidR="00E6252B">
        <w:t>therefore, considered</w:t>
      </w:r>
      <w:r w:rsidR="003E3FF3">
        <w:t xml:space="preserve"> the accounts in detail at these meetings.</w:t>
      </w:r>
    </w:p>
    <w:p w14:paraId="12F26B5D" w14:textId="3FC0A26D" w:rsidR="00155B7F" w:rsidRDefault="00155B7F" w:rsidP="00155B7F">
      <w:pPr>
        <w:tabs>
          <w:tab w:val="left" w:pos="284"/>
          <w:tab w:val="left" w:pos="426"/>
        </w:tabs>
        <w:contextualSpacing/>
        <w:rPr>
          <w:b/>
        </w:rPr>
      </w:pPr>
      <w:r>
        <w:rPr>
          <w:b/>
        </w:rPr>
        <w:t>5. Recommendation of NCL Consolidated Accounts 2021/22</w:t>
      </w:r>
    </w:p>
    <w:p w14:paraId="790D79A4" w14:textId="16E3323D" w:rsidR="00155B7F" w:rsidRDefault="00155B7F" w:rsidP="00155B7F">
      <w:pPr>
        <w:tabs>
          <w:tab w:val="left" w:pos="284"/>
          <w:tab w:val="left" w:pos="426"/>
        </w:tabs>
        <w:contextualSpacing/>
        <w:rPr>
          <w:b/>
        </w:rPr>
      </w:pPr>
    </w:p>
    <w:p w14:paraId="3A3F8948" w14:textId="49E6C708" w:rsidR="007954D8" w:rsidRDefault="002421E7" w:rsidP="00155B7F">
      <w:pPr>
        <w:tabs>
          <w:tab w:val="left" w:pos="284"/>
          <w:tab w:val="left" w:pos="426"/>
        </w:tabs>
        <w:contextualSpacing/>
      </w:pPr>
      <w:r w:rsidRPr="002421E7">
        <w:rPr>
          <w:b/>
        </w:rPr>
        <w:t>5.1</w:t>
      </w:r>
      <w:r>
        <w:t xml:space="preserve"> </w:t>
      </w:r>
      <w:r w:rsidR="003E3FF3" w:rsidRPr="008050C3">
        <w:t>David Hoose gave a short introduction to the NCL Annual Audit Report</w:t>
      </w:r>
      <w:r w:rsidR="00FF7837">
        <w:t xml:space="preserve"> which had been seen on draft by the ARC and Finance Committees and by the Board as noted above.</w:t>
      </w:r>
      <w:r w:rsidR="008050C3">
        <w:t xml:space="preserve"> H</w:t>
      </w:r>
      <w:r>
        <w:t>e</w:t>
      </w:r>
      <w:r w:rsidR="008050C3">
        <w:t xml:space="preserve"> informed the </w:t>
      </w:r>
      <w:r w:rsidR="00FF7837">
        <w:t xml:space="preserve">Board </w:t>
      </w:r>
      <w:r w:rsidR="008050C3">
        <w:t xml:space="preserve">that the governance statement was </w:t>
      </w:r>
      <w:r>
        <w:t xml:space="preserve">now </w:t>
      </w:r>
      <w:r w:rsidR="008050C3">
        <w:t xml:space="preserve">agreed </w:t>
      </w:r>
      <w:r>
        <w:t>following agreement with SLC on their governance statement</w:t>
      </w:r>
      <w:r w:rsidR="007954D8">
        <w:t>. There would be a Section 22 report on the SLC accounts from Audit Scotland which would follow on from last years report. T</w:t>
      </w:r>
      <w:r>
        <w:t>he NCL accounts</w:t>
      </w:r>
      <w:r w:rsidR="007954D8">
        <w:t xml:space="preserve"> at Section 4 and 5 set out unqualified opinions</w:t>
      </w:r>
      <w:r>
        <w:t xml:space="preserve">. </w:t>
      </w:r>
    </w:p>
    <w:p w14:paraId="51C33C22" w14:textId="77777777" w:rsidR="007954D8" w:rsidRDefault="007954D8" w:rsidP="00155B7F">
      <w:pPr>
        <w:tabs>
          <w:tab w:val="left" w:pos="284"/>
          <w:tab w:val="left" w:pos="426"/>
        </w:tabs>
        <w:contextualSpacing/>
      </w:pPr>
    </w:p>
    <w:p w14:paraId="250B1B7D" w14:textId="537E253A" w:rsidR="003E3FF3" w:rsidRDefault="007954D8" w:rsidP="00155B7F">
      <w:pPr>
        <w:tabs>
          <w:tab w:val="left" w:pos="284"/>
          <w:tab w:val="left" w:pos="426"/>
        </w:tabs>
        <w:contextualSpacing/>
      </w:pPr>
      <w:r w:rsidRPr="007954D8">
        <w:rPr>
          <w:b/>
        </w:rPr>
        <w:t>5.2</w:t>
      </w:r>
      <w:r>
        <w:t xml:space="preserve"> </w:t>
      </w:r>
      <w:r w:rsidR="002421E7">
        <w:t>T</w:t>
      </w:r>
      <w:r w:rsidR="008050C3">
        <w:t xml:space="preserve">here was </w:t>
      </w:r>
      <w:r w:rsidR="002421E7">
        <w:t xml:space="preserve">now </w:t>
      </w:r>
      <w:r w:rsidR="008050C3">
        <w:t>a section at P 15 of the report which</w:t>
      </w:r>
      <w:r>
        <w:t xml:space="preserve"> makes it clear that the delay to the process of approving the NCL consolidated regional accounts is entirely a consequence of the delay to in finalising the assigned college’s i.e.  SLC – accounts. The wording is as follows: </w:t>
      </w:r>
    </w:p>
    <w:p w14:paraId="1FBCF911" w14:textId="77777777" w:rsidR="002421E7" w:rsidRDefault="002421E7" w:rsidP="00155B7F">
      <w:pPr>
        <w:tabs>
          <w:tab w:val="left" w:pos="284"/>
          <w:tab w:val="left" w:pos="426"/>
        </w:tabs>
        <w:contextualSpacing/>
      </w:pPr>
    </w:p>
    <w:p w14:paraId="74E8FD41" w14:textId="77777777" w:rsidR="007954D8" w:rsidRDefault="007954D8" w:rsidP="002421E7">
      <w:pPr>
        <w:autoSpaceDE w:val="0"/>
        <w:autoSpaceDN w:val="0"/>
        <w:adjustRightInd w:val="0"/>
        <w:spacing w:after="0" w:line="240" w:lineRule="auto"/>
        <w:rPr>
          <w:rFonts w:cstheme="minorHAnsi"/>
          <w:b/>
          <w:bCs/>
          <w:i/>
        </w:rPr>
      </w:pPr>
    </w:p>
    <w:p w14:paraId="6DCBBC64" w14:textId="05E74A72" w:rsidR="002421E7" w:rsidRPr="002421E7" w:rsidRDefault="002421E7" w:rsidP="007954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i/>
        </w:rPr>
      </w:pPr>
      <w:r w:rsidRPr="002421E7">
        <w:rPr>
          <w:rFonts w:cstheme="minorHAnsi"/>
          <w:b/>
          <w:bCs/>
          <w:i/>
        </w:rPr>
        <w:t xml:space="preserve">Significant difficulties during the audit: </w:t>
      </w:r>
      <w:r w:rsidRPr="002421E7">
        <w:rPr>
          <w:rFonts w:cstheme="minorHAnsi"/>
          <w:i/>
        </w:rPr>
        <w:t>During the course of the audit we did not encounter any significant difficulties and we have had the full cooperation of management. The draft accounts, working papers and annual report were all provided in line with the agreed timetable which included the receiving of a final draft of the Governance Statement following the finalisation of South Lanarkshire College’s Governance Statement. We do not consider there to have been any significant delay to the New College Lanarkshire audit and the later than typical signing of the accounts is entirely a consequence of the delay in finalisation of South Lanarkshire College’s (the assigned college) completion. We would like to express our thanks to management and college staff for their cooperation throughout the audit</w:t>
      </w:r>
      <w:r w:rsidRPr="002421E7">
        <w:rPr>
          <w:rFonts w:ascii="Arial" w:hAnsi="Arial" w:cs="Arial"/>
          <w:i/>
          <w:sz w:val="18"/>
          <w:szCs w:val="18"/>
        </w:rPr>
        <w:t>.</w:t>
      </w:r>
    </w:p>
    <w:p w14:paraId="7E81DAA2" w14:textId="2FABC4D6" w:rsidR="002421E7" w:rsidRDefault="002421E7" w:rsidP="00155B7F">
      <w:pPr>
        <w:tabs>
          <w:tab w:val="left" w:pos="284"/>
          <w:tab w:val="left" w:pos="426"/>
        </w:tabs>
        <w:contextualSpacing/>
      </w:pPr>
    </w:p>
    <w:p w14:paraId="4C40D43D" w14:textId="352D5010" w:rsidR="00FF7837" w:rsidRPr="000E660C" w:rsidRDefault="007954D8" w:rsidP="00155B7F">
      <w:pPr>
        <w:tabs>
          <w:tab w:val="left" w:pos="284"/>
          <w:tab w:val="left" w:pos="426"/>
        </w:tabs>
        <w:contextualSpacing/>
      </w:pPr>
      <w:r>
        <w:rPr>
          <w:b/>
        </w:rPr>
        <w:t xml:space="preserve">5.2 </w:t>
      </w:r>
      <w:r w:rsidRPr="000E660C">
        <w:t xml:space="preserve">Yvonne Finlayson said that it was the recommendation from the ARC </w:t>
      </w:r>
      <w:r w:rsidR="000E660C" w:rsidRPr="000E660C">
        <w:t>that the</w:t>
      </w:r>
      <w:r w:rsidRPr="000E660C">
        <w:t xml:space="preserve"> Annual </w:t>
      </w:r>
      <w:r w:rsidR="001A0A5C" w:rsidRPr="000E660C">
        <w:t xml:space="preserve">ARC Committee </w:t>
      </w:r>
      <w:r w:rsidRPr="000E660C">
        <w:t xml:space="preserve">Report and the </w:t>
      </w:r>
      <w:r w:rsidR="001A0A5C" w:rsidRPr="000E660C">
        <w:t xml:space="preserve">NCL Annual Audit Report </w:t>
      </w:r>
      <w:r w:rsidR="000E660C" w:rsidRPr="000E660C">
        <w:t>2021/22</w:t>
      </w:r>
      <w:r w:rsidRPr="000E660C">
        <w:t xml:space="preserve"> </w:t>
      </w:r>
      <w:r w:rsidR="000E660C" w:rsidRPr="000E660C">
        <w:t>be approved by the Board.</w:t>
      </w:r>
    </w:p>
    <w:p w14:paraId="1C8792EB" w14:textId="77777777" w:rsidR="00FF7837" w:rsidRDefault="00FF7837" w:rsidP="00155B7F">
      <w:pPr>
        <w:tabs>
          <w:tab w:val="left" w:pos="284"/>
          <w:tab w:val="left" w:pos="426"/>
        </w:tabs>
        <w:contextualSpacing/>
        <w:rPr>
          <w:b/>
        </w:rPr>
      </w:pPr>
    </w:p>
    <w:p w14:paraId="6BAB2067" w14:textId="1179851E" w:rsidR="002421E7" w:rsidRDefault="002421E7" w:rsidP="00155B7F">
      <w:pPr>
        <w:tabs>
          <w:tab w:val="left" w:pos="284"/>
          <w:tab w:val="left" w:pos="426"/>
        </w:tabs>
        <w:contextualSpacing/>
      </w:pPr>
      <w:r w:rsidRPr="0019249B">
        <w:rPr>
          <w:b/>
        </w:rPr>
        <w:t>5.</w:t>
      </w:r>
      <w:r w:rsidR="000E660C">
        <w:rPr>
          <w:b/>
        </w:rPr>
        <w:t>3</w:t>
      </w:r>
      <w:r>
        <w:t xml:space="preserve"> Iain Clark informed the Committees that the </w:t>
      </w:r>
      <w:r w:rsidR="000E660C">
        <w:t>Financial S</w:t>
      </w:r>
      <w:r>
        <w:t xml:space="preserve">tatements were not substantially changed from the drafts in November/ December </w:t>
      </w:r>
      <w:r w:rsidR="0019249B">
        <w:t>with the main change being the governance statement</w:t>
      </w:r>
      <w:r w:rsidR="000E660C">
        <w:t xml:space="preserve"> at P42- P45. He informed the Board that OSCR was aware of the situation </w:t>
      </w:r>
      <w:r w:rsidR="00F66207">
        <w:t>and an interim submission had been made to them.</w:t>
      </w:r>
    </w:p>
    <w:p w14:paraId="02E665BD" w14:textId="5BD9B14A" w:rsidR="00F66207" w:rsidRDefault="00F66207" w:rsidP="00155B7F">
      <w:pPr>
        <w:tabs>
          <w:tab w:val="left" w:pos="284"/>
          <w:tab w:val="left" w:pos="426"/>
        </w:tabs>
        <w:contextualSpacing/>
      </w:pPr>
    </w:p>
    <w:p w14:paraId="4973557A" w14:textId="7DF486AB" w:rsidR="00F66207" w:rsidRDefault="00F66207" w:rsidP="00155B7F">
      <w:pPr>
        <w:tabs>
          <w:tab w:val="left" w:pos="284"/>
          <w:tab w:val="left" w:pos="426"/>
        </w:tabs>
        <w:contextualSpacing/>
      </w:pPr>
      <w:r w:rsidRPr="00F66207">
        <w:rPr>
          <w:b/>
        </w:rPr>
        <w:t>5.4</w:t>
      </w:r>
      <w:r>
        <w:t xml:space="preserve"> Paula Blackadder informed the Board that it was the recommendation from the Finance Committee that the Financial Statements for 2021/22 should be approved by the Board.</w:t>
      </w:r>
    </w:p>
    <w:p w14:paraId="28DF45DC" w14:textId="1887C697" w:rsidR="00F66207" w:rsidRDefault="00F66207" w:rsidP="00155B7F">
      <w:pPr>
        <w:tabs>
          <w:tab w:val="left" w:pos="284"/>
          <w:tab w:val="left" w:pos="426"/>
        </w:tabs>
        <w:contextualSpacing/>
      </w:pPr>
    </w:p>
    <w:p w14:paraId="2BDA5524" w14:textId="0D0C1C14" w:rsidR="00F66207" w:rsidRDefault="00F66207" w:rsidP="00155B7F">
      <w:pPr>
        <w:tabs>
          <w:tab w:val="left" w:pos="284"/>
          <w:tab w:val="left" w:pos="426"/>
        </w:tabs>
        <w:contextualSpacing/>
      </w:pPr>
      <w:r w:rsidRPr="00F66207">
        <w:rPr>
          <w:b/>
        </w:rPr>
        <w:t>5.5</w:t>
      </w:r>
      <w:r>
        <w:t xml:space="preserve"> Keith Fulton raised the issue of the responsibilities of the Board Members and trustees re the Financial Sustainability statements at p 26. Ronnie Smith said that this was covered through the classification of the colleges as being part of ONS and, therefore, being included in central government finances. Louisa Yuill </w:t>
      </w:r>
      <w:r w:rsidR="007A7043">
        <w:t>said that under ONS it was considered that the Scottish Government would continue to provide the service.</w:t>
      </w:r>
    </w:p>
    <w:p w14:paraId="249DD47A" w14:textId="55ED2269" w:rsidR="007A7043" w:rsidRDefault="007A7043" w:rsidP="00155B7F">
      <w:pPr>
        <w:tabs>
          <w:tab w:val="left" w:pos="284"/>
          <w:tab w:val="left" w:pos="426"/>
        </w:tabs>
        <w:contextualSpacing/>
      </w:pPr>
    </w:p>
    <w:p w14:paraId="054E0B09" w14:textId="7F8AE12A" w:rsidR="007A7043" w:rsidRDefault="007A7043" w:rsidP="00155B7F">
      <w:pPr>
        <w:tabs>
          <w:tab w:val="left" w:pos="284"/>
          <w:tab w:val="left" w:pos="426"/>
        </w:tabs>
        <w:contextualSpacing/>
      </w:pPr>
      <w:r w:rsidRPr="007A7043">
        <w:rPr>
          <w:b/>
        </w:rPr>
        <w:t>5.6</w:t>
      </w:r>
      <w:r>
        <w:t xml:space="preserve"> Keith Fulton also raised that the table of Members and appointment terms at p 31/32 had the former SLC Principal’s leaving date which was beyond the reporting period. It was confirmed by David Hoose that this had been raised with the auditors and they had confirmed that this should be included in the table. </w:t>
      </w:r>
    </w:p>
    <w:p w14:paraId="568B911B" w14:textId="77777777" w:rsidR="002421E7" w:rsidRPr="008050C3" w:rsidRDefault="002421E7" w:rsidP="00155B7F">
      <w:pPr>
        <w:tabs>
          <w:tab w:val="left" w:pos="284"/>
          <w:tab w:val="left" w:pos="426"/>
        </w:tabs>
        <w:contextualSpacing/>
      </w:pPr>
    </w:p>
    <w:p w14:paraId="448BC9C4" w14:textId="77777777" w:rsidR="00E6252B" w:rsidRDefault="007A7043" w:rsidP="007A7043">
      <w:pPr>
        <w:pBdr>
          <w:top w:val="single" w:sz="4" w:space="1" w:color="auto"/>
          <w:left w:val="single" w:sz="4" w:space="4" w:color="auto"/>
          <w:bottom w:val="single" w:sz="4" w:space="1" w:color="auto"/>
          <w:right w:val="single" w:sz="4" w:space="4" w:color="auto"/>
        </w:pBdr>
        <w:tabs>
          <w:tab w:val="left" w:pos="284"/>
          <w:tab w:val="left" w:pos="426"/>
          <w:tab w:val="left" w:pos="7088"/>
          <w:tab w:val="left" w:pos="7371"/>
        </w:tabs>
        <w:contextualSpacing/>
        <w:rPr>
          <w:b/>
          <w:i/>
        </w:rPr>
      </w:pPr>
      <w:r w:rsidRPr="0019249B">
        <w:rPr>
          <w:b/>
          <w:i/>
        </w:rPr>
        <w:t>Decisions:</w:t>
      </w:r>
    </w:p>
    <w:p w14:paraId="68598688" w14:textId="77777777" w:rsidR="00E6252B" w:rsidRDefault="007A7043" w:rsidP="007A7043">
      <w:pPr>
        <w:pBdr>
          <w:top w:val="single" w:sz="4" w:space="1" w:color="auto"/>
          <w:left w:val="single" w:sz="4" w:space="4" w:color="auto"/>
          <w:bottom w:val="single" w:sz="4" w:space="1" w:color="auto"/>
          <w:right w:val="single" w:sz="4" w:space="4" w:color="auto"/>
        </w:pBdr>
        <w:tabs>
          <w:tab w:val="left" w:pos="284"/>
          <w:tab w:val="left" w:pos="426"/>
          <w:tab w:val="left" w:pos="7088"/>
          <w:tab w:val="left" w:pos="7371"/>
        </w:tabs>
        <w:contextualSpacing/>
        <w:rPr>
          <w:b/>
          <w:i/>
        </w:rPr>
      </w:pPr>
      <w:r w:rsidRPr="0019249B">
        <w:rPr>
          <w:b/>
          <w:i/>
        </w:rPr>
        <w:t xml:space="preserve"> 1. The Lanarkshire Board </w:t>
      </w:r>
      <w:r>
        <w:rPr>
          <w:b/>
          <w:i/>
        </w:rPr>
        <w:t>approved</w:t>
      </w:r>
      <w:r w:rsidRPr="0019249B">
        <w:rPr>
          <w:b/>
          <w:i/>
        </w:rPr>
        <w:t xml:space="preserve"> the Annual ARC Committee Report</w:t>
      </w:r>
      <w:r>
        <w:rPr>
          <w:b/>
          <w:i/>
        </w:rPr>
        <w:t>.</w:t>
      </w:r>
      <w:r w:rsidRPr="0019249B">
        <w:rPr>
          <w:b/>
          <w:i/>
        </w:rPr>
        <w:t xml:space="preserve"> </w:t>
      </w:r>
    </w:p>
    <w:p w14:paraId="68EE7BD8" w14:textId="42516EDA" w:rsidR="00E6252B" w:rsidRDefault="007A7043" w:rsidP="007A7043">
      <w:pPr>
        <w:pBdr>
          <w:top w:val="single" w:sz="4" w:space="1" w:color="auto"/>
          <w:left w:val="single" w:sz="4" w:space="4" w:color="auto"/>
          <w:bottom w:val="single" w:sz="4" w:space="1" w:color="auto"/>
          <w:right w:val="single" w:sz="4" w:space="4" w:color="auto"/>
        </w:pBdr>
        <w:tabs>
          <w:tab w:val="left" w:pos="284"/>
          <w:tab w:val="left" w:pos="426"/>
          <w:tab w:val="left" w:pos="7088"/>
          <w:tab w:val="left" w:pos="7371"/>
        </w:tabs>
        <w:contextualSpacing/>
        <w:rPr>
          <w:b/>
          <w:i/>
        </w:rPr>
      </w:pPr>
      <w:r w:rsidRPr="0019249B">
        <w:rPr>
          <w:b/>
          <w:i/>
        </w:rPr>
        <w:t xml:space="preserve">2. The </w:t>
      </w:r>
      <w:r>
        <w:rPr>
          <w:b/>
          <w:i/>
        </w:rPr>
        <w:t xml:space="preserve">Board approved </w:t>
      </w:r>
      <w:r w:rsidRPr="0019249B">
        <w:rPr>
          <w:b/>
          <w:i/>
        </w:rPr>
        <w:t xml:space="preserve">the NCL Annual Audit </w:t>
      </w:r>
      <w:r w:rsidR="00E6252B">
        <w:rPr>
          <w:b/>
          <w:i/>
        </w:rPr>
        <w:t>R</w:t>
      </w:r>
      <w:r w:rsidRPr="0019249B">
        <w:rPr>
          <w:b/>
          <w:i/>
        </w:rPr>
        <w:t>eport</w:t>
      </w:r>
      <w:r>
        <w:rPr>
          <w:b/>
          <w:i/>
        </w:rPr>
        <w:t xml:space="preserve"> 2021/22</w:t>
      </w:r>
      <w:r w:rsidR="00E6252B">
        <w:rPr>
          <w:b/>
          <w:i/>
        </w:rPr>
        <w:t>.</w:t>
      </w:r>
    </w:p>
    <w:p w14:paraId="26E333C9" w14:textId="20120163" w:rsidR="007A7043" w:rsidRPr="0019249B" w:rsidRDefault="007A7043" w:rsidP="007A7043">
      <w:pPr>
        <w:pBdr>
          <w:top w:val="single" w:sz="4" w:space="1" w:color="auto"/>
          <w:left w:val="single" w:sz="4" w:space="4" w:color="auto"/>
          <w:bottom w:val="single" w:sz="4" w:space="1" w:color="auto"/>
          <w:right w:val="single" w:sz="4" w:space="4" w:color="auto"/>
        </w:pBdr>
        <w:tabs>
          <w:tab w:val="left" w:pos="284"/>
          <w:tab w:val="left" w:pos="426"/>
          <w:tab w:val="left" w:pos="7088"/>
          <w:tab w:val="left" w:pos="7371"/>
        </w:tabs>
        <w:contextualSpacing/>
        <w:rPr>
          <w:b/>
          <w:i/>
        </w:rPr>
      </w:pPr>
      <w:r w:rsidRPr="0019249B">
        <w:rPr>
          <w:b/>
          <w:i/>
        </w:rPr>
        <w:t xml:space="preserve">3. The </w:t>
      </w:r>
      <w:r>
        <w:rPr>
          <w:b/>
          <w:i/>
        </w:rPr>
        <w:t xml:space="preserve">Board approved </w:t>
      </w:r>
      <w:r w:rsidRPr="0019249B">
        <w:rPr>
          <w:b/>
          <w:i/>
        </w:rPr>
        <w:t xml:space="preserve">the NCL Financial Statements for </w:t>
      </w:r>
      <w:r>
        <w:rPr>
          <w:b/>
          <w:i/>
        </w:rPr>
        <w:t>2021/22.</w:t>
      </w:r>
    </w:p>
    <w:p w14:paraId="09367AD4" w14:textId="77777777" w:rsidR="0019249B" w:rsidRDefault="0019249B" w:rsidP="00155B7F">
      <w:pPr>
        <w:tabs>
          <w:tab w:val="left" w:pos="284"/>
          <w:tab w:val="left" w:pos="426"/>
          <w:tab w:val="left" w:pos="7088"/>
          <w:tab w:val="left" w:pos="7371"/>
        </w:tabs>
        <w:contextualSpacing/>
        <w:rPr>
          <w:b/>
        </w:rPr>
      </w:pPr>
    </w:p>
    <w:p w14:paraId="30DF2063" w14:textId="1F0AA0A6" w:rsidR="007A7043" w:rsidRDefault="007A7043" w:rsidP="00155B7F">
      <w:pPr>
        <w:tabs>
          <w:tab w:val="left" w:pos="284"/>
          <w:tab w:val="left" w:pos="426"/>
        </w:tabs>
        <w:contextualSpacing/>
      </w:pPr>
      <w:r w:rsidRPr="007A7043">
        <w:t xml:space="preserve">At this point in the meeting </w:t>
      </w:r>
      <w:r>
        <w:t>Jack Kerr and Louisa Yuill left the meeting.</w:t>
      </w:r>
    </w:p>
    <w:p w14:paraId="75C1B1AE" w14:textId="22CA54F4" w:rsidR="002D0BD2" w:rsidRDefault="002D0BD2" w:rsidP="00155B7F">
      <w:pPr>
        <w:tabs>
          <w:tab w:val="left" w:pos="284"/>
          <w:tab w:val="left" w:pos="426"/>
        </w:tabs>
        <w:contextualSpacing/>
      </w:pPr>
    </w:p>
    <w:p w14:paraId="4729C81E" w14:textId="7B1DAF24" w:rsidR="002D0BD2" w:rsidRDefault="002D0BD2" w:rsidP="00155B7F">
      <w:pPr>
        <w:tabs>
          <w:tab w:val="left" w:pos="284"/>
          <w:tab w:val="left" w:pos="426"/>
        </w:tabs>
        <w:contextualSpacing/>
        <w:rPr>
          <w:b/>
        </w:rPr>
      </w:pPr>
      <w:r w:rsidRPr="002D0BD2">
        <w:rPr>
          <w:b/>
        </w:rPr>
        <w:t>6. NCL Financial Presentation</w:t>
      </w:r>
    </w:p>
    <w:p w14:paraId="3CD4F4AF" w14:textId="50BBBA1C" w:rsidR="002D0BD2" w:rsidRDefault="002D0BD2" w:rsidP="00155B7F">
      <w:pPr>
        <w:tabs>
          <w:tab w:val="left" w:pos="284"/>
          <w:tab w:val="left" w:pos="426"/>
        </w:tabs>
        <w:contextualSpacing/>
        <w:rPr>
          <w:b/>
        </w:rPr>
      </w:pPr>
    </w:p>
    <w:p w14:paraId="7F0A9379" w14:textId="77777777" w:rsidR="00E6252B" w:rsidRDefault="002D0BD2" w:rsidP="002D0BD2">
      <w:pPr>
        <w:tabs>
          <w:tab w:val="left" w:pos="284"/>
          <w:tab w:val="left" w:pos="426"/>
        </w:tabs>
        <w:contextualSpacing/>
      </w:pPr>
      <w:r>
        <w:rPr>
          <w:b/>
        </w:rPr>
        <w:t xml:space="preserve">6.1 </w:t>
      </w:r>
      <w:r w:rsidRPr="002D0BD2">
        <w:t>There had been a special meeting of the Board on the 24</w:t>
      </w:r>
      <w:r w:rsidRPr="002D0BD2">
        <w:rPr>
          <w:vertAlign w:val="superscript"/>
        </w:rPr>
        <w:t>th</w:t>
      </w:r>
      <w:r w:rsidRPr="002D0BD2">
        <w:t xml:space="preserve"> April 2023 to discuss the NCL financial position</w:t>
      </w:r>
      <w:r>
        <w:rPr>
          <w:b/>
        </w:rPr>
        <w:t xml:space="preserve"> </w:t>
      </w:r>
      <w:r w:rsidRPr="002D0BD2">
        <w:t xml:space="preserve">and there had been a presentation from the Executive Board setting out options to address the position. The Board decided </w:t>
      </w:r>
      <w:r>
        <w:t xml:space="preserve">at that meeting </w:t>
      </w:r>
      <w:r w:rsidRPr="002D0BD2">
        <w:t xml:space="preserve">to give its support for the launch of a VS scheme and for the recommendation in the nursery view. It noted that there would be discussion with the SFC on Thursday </w:t>
      </w:r>
    </w:p>
    <w:p w14:paraId="4D0F54FD" w14:textId="77777777" w:rsidR="00E6252B" w:rsidRDefault="00E6252B" w:rsidP="002D0BD2">
      <w:pPr>
        <w:tabs>
          <w:tab w:val="left" w:pos="284"/>
          <w:tab w:val="left" w:pos="426"/>
        </w:tabs>
        <w:contextualSpacing/>
      </w:pPr>
    </w:p>
    <w:p w14:paraId="075577C2" w14:textId="77777777" w:rsidR="00346855" w:rsidRDefault="00346855" w:rsidP="002D0BD2">
      <w:pPr>
        <w:tabs>
          <w:tab w:val="left" w:pos="284"/>
          <w:tab w:val="left" w:pos="426"/>
        </w:tabs>
        <w:contextualSpacing/>
      </w:pPr>
    </w:p>
    <w:p w14:paraId="114733F0" w14:textId="5CAD81B2" w:rsidR="002D0BD2" w:rsidRDefault="002D0BD2" w:rsidP="002D0BD2">
      <w:pPr>
        <w:tabs>
          <w:tab w:val="left" w:pos="284"/>
          <w:tab w:val="left" w:pos="426"/>
        </w:tabs>
        <w:contextualSpacing/>
      </w:pPr>
      <w:r w:rsidRPr="002D0BD2">
        <w:t>27</w:t>
      </w:r>
      <w:r w:rsidRPr="002D0BD2">
        <w:rPr>
          <w:vertAlign w:val="superscript"/>
        </w:rPr>
        <w:t>th</w:t>
      </w:r>
      <w:r w:rsidRPr="002D0BD2">
        <w:t xml:space="preserve"> April re the funding options to address the deficit.</w:t>
      </w:r>
      <w:r>
        <w:t xml:space="preserve"> (Moira Jarvie recorded that she could not give her support for these measures). </w:t>
      </w:r>
    </w:p>
    <w:p w14:paraId="2A69BACA" w14:textId="352F9FB1" w:rsidR="002D0BD2" w:rsidRDefault="002D0BD2" w:rsidP="002D0BD2">
      <w:pPr>
        <w:tabs>
          <w:tab w:val="left" w:pos="284"/>
          <w:tab w:val="left" w:pos="426"/>
        </w:tabs>
        <w:contextualSpacing/>
        <w:rPr>
          <w:b/>
          <w:i/>
        </w:rPr>
      </w:pPr>
    </w:p>
    <w:p w14:paraId="7F0E07A3" w14:textId="42BE0E9F" w:rsidR="002D0BD2" w:rsidRDefault="002D0BD2" w:rsidP="002D0BD2">
      <w:pPr>
        <w:tabs>
          <w:tab w:val="left" w:pos="284"/>
          <w:tab w:val="left" w:pos="426"/>
        </w:tabs>
        <w:contextualSpacing/>
      </w:pPr>
      <w:r w:rsidRPr="00D5629E">
        <w:rPr>
          <w:b/>
        </w:rPr>
        <w:t>6.2</w:t>
      </w:r>
      <w:r>
        <w:t xml:space="preserve"> Ronnie Smith informed the Board that he along with Christopher Moore, Ann Baxter, Iain Clark, Moira Jarvie</w:t>
      </w:r>
      <w:r w:rsidR="00D5629E">
        <w:t xml:space="preserve"> and Dave Winning had attended the meeting with the SFC. The issue of asset sales and being able to keep funding from the sale under ONS rules had been raised as had bringing forward grant but this would only be a short- term fix. The Scottish Government would look to what flexibility it could – up to £500k can be kept by a college. The SFC were clear that there would be no further monies. </w:t>
      </w:r>
    </w:p>
    <w:p w14:paraId="5031CF66" w14:textId="21EE6661" w:rsidR="00D5629E" w:rsidRDefault="00D5629E" w:rsidP="002D0BD2">
      <w:pPr>
        <w:tabs>
          <w:tab w:val="left" w:pos="284"/>
          <w:tab w:val="left" w:pos="426"/>
        </w:tabs>
        <w:contextualSpacing/>
      </w:pPr>
    </w:p>
    <w:p w14:paraId="51DA6769" w14:textId="641295D3" w:rsidR="00D5629E" w:rsidRDefault="00D5629E" w:rsidP="002D0BD2">
      <w:pPr>
        <w:tabs>
          <w:tab w:val="left" w:pos="284"/>
          <w:tab w:val="left" w:pos="426"/>
        </w:tabs>
        <w:contextualSpacing/>
      </w:pPr>
      <w:r w:rsidRPr="00D5629E">
        <w:rPr>
          <w:b/>
        </w:rPr>
        <w:t>6.3</w:t>
      </w:r>
      <w:r>
        <w:t xml:space="preserve"> The Board had already supported the principle of a VS scheme and the scheme had been reviewed by the Executive Board and the current proposals were for a scheme reduced by 40% because of the capacity to fund the scheme and for other options to address the financial position. </w:t>
      </w:r>
      <w:r w:rsidR="00E6252B">
        <w:t xml:space="preserve">Moira </w:t>
      </w:r>
      <w:proofErr w:type="spellStart"/>
      <w:r w:rsidR="00E6252B">
        <w:t>Jarvie</w:t>
      </w:r>
      <w:proofErr w:type="spellEnd"/>
      <w:r w:rsidR="00E6252B">
        <w:t xml:space="preserve"> noted that she was heartened that the numbers for the VS scheme had gone down from the previous presentation to the Board.</w:t>
      </w:r>
    </w:p>
    <w:p w14:paraId="60CF8428" w14:textId="140DE09B" w:rsidR="00D5629E" w:rsidRDefault="00D5629E" w:rsidP="002D0BD2">
      <w:pPr>
        <w:tabs>
          <w:tab w:val="left" w:pos="284"/>
          <w:tab w:val="left" w:pos="426"/>
        </w:tabs>
        <w:contextualSpacing/>
      </w:pPr>
    </w:p>
    <w:p w14:paraId="736E4743" w14:textId="03C79477" w:rsidR="00D5629E" w:rsidRDefault="00D5629E" w:rsidP="002D0BD2">
      <w:pPr>
        <w:tabs>
          <w:tab w:val="left" w:pos="284"/>
          <w:tab w:val="left" w:pos="426"/>
        </w:tabs>
        <w:contextualSpacing/>
      </w:pPr>
      <w:r w:rsidRPr="00D5629E">
        <w:rPr>
          <w:b/>
        </w:rPr>
        <w:t>6.4</w:t>
      </w:r>
      <w:r>
        <w:t xml:space="preserve"> Christopher Moore made a presentation to the Board</w:t>
      </w:r>
      <w:r w:rsidR="00061655">
        <w:t xml:space="preserve"> </w:t>
      </w:r>
      <w:r w:rsidR="0062509A">
        <w:t xml:space="preserve">to set out the latest financial position </w:t>
      </w:r>
      <w:r w:rsidR="00061655">
        <w:t>and there was discussion of the options set out</w:t>
      </w:r>
      <w:r>
        <w:t>.</w:t>
      </w:r>
      <w:r w:rsidR="001604DA">
        <w:t xml:space="preserve"> </w:t>
      </w:r>
      <w:r w:rsidR="00F35CC5">
        <w:t xml:space="preserve">The </w:t>
      </w:r>
      <w:r w:rsidR="00E6252B">
        <w:t xml:space="preserve">discussion included ensuring that there was </w:t>
      </w:r>
      <w:r w:rsidR="00F35CC5">
        <w:t xml:space="preserve">support for students, staff and communities impacted and close working with strategic partners. </w:t>
      </w:r>
    </w:p>
    <w:p w14:paraId="0248E6C3" w14:textId="41C986D4" w:rsidR="00061655" w:rsidRDefault="00061655" w:rsidP="002D0BD2">
      <w:pPr>
        <w:tabs>
          <w:tab w:val="left" w:pos="284"/>
          <w:tab w:val="left" w:pos="426"/>
        </w:tabs>
        <w:contextualSpacing/>
      </w:pPr>
    </w:p>
    <w:p w14:paraId="6B465180" w14:textId="7888CA85" w:rsidR="00061655" w:rsidRDefault="00061655" w:rsidP="002D0BD2">
      <w:pPr>
        <w:tabs>
          <w:tab w:val="left" w:pos="284"/>
          <w:tab w:val="left" w:pos="426"/>
        </w:tabs>
        <w:contextualSpacing/>
        <w:rPr>
          <w:b/>
        </w:rPr>
      </w:pPr>
      <w:r w:rsidRPr="00061655">
        <w:rPr>
          <w:b/>
        </w:rPr>
        <w:t xml:space="preserve">6.5 </w:t>
      </w:r>
      <w:r w:rsidRPr="00061655">
        <w:t>The Board took the following decisions:</w:t>
      </w:r>
      <w:r>
        <w:rPr>
          <w:b/>
        </w:rPr>
        <w:t xml:space="preserve"> </w:t>
      </w:r>
    </w:p>
    <w:p w14:paraId="32CE4CA0" w14:textId="2F5E56CA" w:rsidR="00061655" w:rsidRDefault="00061655" w:rsidP="002D0BD2">
      <w:pPr>
        <w:tabs>
          <w:tab w:val="left" w:pos="284"/>
          <w:tab w:val="left" w:pos="426"/>
        </w:tabs>
        <w:contextualSpacing/>
        <w:rPr>
          <w:b/>
        </w:rPr>
      </w:pPr>
    </w:p>
    <w:p w14:paraId="316E36A1" w14:textId="4F362C05" w:rsidR="0062509A" w:rsidRDefault="0062509A" w:rsidP="00C022CA">
      <w:pPr>
        <w:pBdr>
          <w:top w:val="single" w:sz="4" w:space="1" w:color="auto"/>
          <w:left w:val="single" w:sz="4" w:space="4" w:color="auto"/>
          <w:bottom w:val="single" w:sz="4" w:space="1" w:color="auto"/>
          <w:right w:val="single" w:sz="4" w:space="4" w:color="auto"/>
        </w:pBdr>
        <w:tabs>
          <w:tab w:val="left" w:pos="284"/>
          <w:tab w:val="left" w:pos="426"/>
        </w:tabs>
        <w:ind w:left="360"/>
        <w:rPr>
          <w:b/>
        </w:rPr>
      </w:pPr>
      <w:r>
        <w:rPr>
          <w:b/>
        </w:rPr>
        <w:t xml:space="preserve">Decisions: </w:t>
      </w:r>
    </w:p>
    <w:p w14:paraId="33D46321" w14:textId="77777777" w:rsidR="00C022CA" w:rsidRDefault="00C022CA" w:rsidP="00C022CA">
      <w:pPr>
        <w:pStyle w:val="ListParagraph"/>
        <w:numPr>
          <w:ilvl w:val="0"/>
          <w:numId w:val="33"/>
        </w:numPr>
        <w:pBdr>
          <w:top w:val="single" w:sz="4" w:space="1" w:color="auto"/>
          <w:left w:val="single" w:sz="4" w:space="4" w:color="auto"/>
          <w:bottom w:val="single" w:sz="4" w:space="1" w:color="auto"/>
          <w:right w:val="single" w:sz="4" w:space="4" w:color="auto"/>
        </w:pBdr>
        <w:rPr>
          <w:b/>
          <w:bCs/>
        </w:rPr>
      </w:pPr>
      <w:r>
        <w:rPr>
          <w:b/>
          <w:bCs/>
        </w:rPr>
        <w:t xml:space="preserve">The Board approved a </w:t>
      </w:r>
      <w:proofErr w:type="gramStart"/>
      <w:r>
        <w:rPr>
          <w:b/>
          <w:bCs/>
        </w:rPr>
        <w:t>6 month</w:t>
      </w:r>
      <w:proofErr w:type="gramEnd"/>
      <w:r>
        <w:rPr>
          <w:b/>
          <w:bCs/>
        </w:rPr>
        <w:t xml:space="preserve"> VS scheme for 49 FTEs – 23.75 Academic Staff and 25.25 Professional Staff.</w:t>
      </w:r>
    </w:p>
    <w:p w14:paraId="75EBB02B" w14:textId="77777777" w:rsidR="00C022CA" w:rsidRDefault="00C022CA" w:rsidP="00C022CA">
      <w:pPr>
        <w:pStyle w:val="ListParagraph"/>
        <w:numPr>
          <w:ilvl w:val="0"/>
          <w:numId w:val="33"/>
        </w:numPr>
        <w:pBdr>
          <w:top w:val="single" w:sz="4" w:space="1" w:color="auto"/>
          <w:left w:val="single" w:sz="4" w:space="4" w:color="auto"/>
          <w:bottom w:val="single" w:sz="4" w:space="1" w:color="auto"/>
          <w:right w:val="single" w:sz="4" w:space="4" w:color="auto"/>
        </w:pBdr>
        <w:rPr>
          <w:b/>
          <w:bCs/>
        </w:rPr>
      </w:pPr>
      <w:r>
        <w:rPr>
          <w:b/>
          <w:bCs/>
        </w:rPr>
        <w:t>The Board approved the proposed reduction in temporary staffing.</w:t>
      </w:r>
    </w:p>
    <w:p w14:paraId="6DD250E3" w14:textId="77777777" w:rsidR="00C022CA" w:rsidRDefault="00C022CA" w:rsidP="00C022CA">
      <w:pPr>
        <w:pStyle w:val="ListParagraph"/>
        <w:numPr>
          <w:ilvl w:val="0"/>
          <w:numId w:val="33"/>
        </w:numPr>
        <w:pBdr>
          <w:top w:val="single" w:sz="4" w:space="1" w:color="auto"/>
          <w:left w:val="single" w:sz="4" w:space="4" w:color="auto"/>
          <w:bottom w:val="single" w:sz="4" w:space="1" w:color="auto"/>
          <w:right w:val="single" w:sz="4" w:space="4" w:color="auto"/>
        </w:pBdr>
        <w:rPr>
          <w:b/>
          <w:bCs/>
        </w:rPr>
      </w:pPr>
      <w:r>
        <w:rPr>
          <w:b/>
          <w:bCs/>
        </w:rPr>
        <w:t>The Board approved the closure of the Coatbridge and Cumbernauld Nurseries. The Board noted that the two college-operated nurseries faced significant financial challenges. In the past three years, nursery operating costs have required that the college provide more than £1m in additional funding in order to maintain nursery provision. Given the college’s financial position, it is no longer possible to sustain this level of financial support. It was also noted that the Coatbridge nursery premises were old and would require replacing in the near future. Given the financial position of the college, such an investment would not be possible.</w:t>
      </w:r>
    </w:p>
    <w:p w14:paraId="38760AA1" w14:textId="77777777" w:rsidR="00C022CA" w:rsidRDefault="00C022CA" w:rsidP="00C022CA">
      <w:pPr>
        <w:pStyle w:val="ListParagraph"/>
        <w:numPr>
          <w:ilvl w:val="0"/>
          <w:numId w:val="33"/>
        </w:numPr>
        <w:pBdr>
          <w:top w:val="single" w:sz="4" w:space="1" w:color="auto"/>
          <w:left w:val="single" w:sz="4" w:space="4" w:color="auto"/>
          <w:bottom w:val="single" w:sz="4" w:space="1" w:color="auto"/>
          <w:right w:val="single" w:sz="4" w:space="4" w:color="auto"/>
        </w:pBdr>
        <w:rPr>
          <w:b/>
          <w:bCs/>
        </w:rPr>
      </w:pPr>
      <w:r>
        <w:rPr>
          <w:b/>
          <w:bCs/>
        </w:rPr>
        <w:t xml:space="preserve">The Board approved the mothballing/closure of the Motherwell Residencies. The residencies have been making a loss for a number of years. In the current financial year, the income for the residencies benefited from a </w:t>
      </w:r>
      <w:proofErr w:type="gramStart"/>
      <w:r>
        <w:rPr>
          <w:b/>
          <w:bCs/>
        </w:rPr>
        <w:t>16 year</w:t>
      </w:r>
      <w:proofErr w:type="gramEnd"/>
      <w:r>
        <w:rPr>
          <w:b/>
          <w:bCs/>
        </w:rPr>
        <w:t xml:space="preserve"> room contract with the University of Strathclyde. The University has indicated that the contract will not be renewed in session 2023/24. Initial conversations for a similar undertaking with Glasgow Caledonian University (GCU) did not progress since the residencies were unable to accommodate GCU’s needs.</w:t>
      </w:r>
    </w:p>
    <w:p w14:paraId="23828733" w14:textId="77777777" w:rsidR="00C022CA" w:rsidRDefault="00C022CA" w:rsidP="00C022CA">
      <w:pPr>
        <w:pStyle w:val="ListParagraph"/>
        <w:numPr>
          <w:ilvl w:val="0"/>
          <w:numId w:val="33"/>
        </w:numPr>
        <w:pBdr>
          <w:top w:val="single" w:sz="4" w:space="1" w:color="auto"/>
          <w:left w:val="single" w:sz="4" w:space="4" w:color="auto"/>
          <w:bottom w:val="single" w:sz="4" w:space="1" w:color="auto"/>
          <w:right w:val="single" w:sz="4" w:space="4" w:color="auto"/>
        </w:pBdr>
        <w:rPr>
          <w:b/>
          <w:bCs/>
        </w:rPr>
      </w:pPr>
      <w:r>
        <w:rPr>
          <w:b/>
          <w:bCs/>
        </w:rPr>
        <w:t>The Board approved the sale of the land and buildings at Donaldson Place in Kirkintilloch.</w:t>
      </w:r>
    </w:p>
    <w:p w14:paraId="58C53C97" w14:textId="77777777" w:rsidR="00C022CA" w:rsidRDefault="00C022CA" w:rsidP="00155B7F">
      <w:pPr>
        <w:tabs>
          <w:tab w:val="left" w:pos="284"/>
          <w:tab w:val="left" w:pos="426"/>
        </w:tabs>
        <w:contextualSpacing/>
        <w:rPr>
          <w:b/>
        </w:rPr>
      </w:pPr>
    </w:p>
    <w:p w14:paraId="4E697B24" w14:textId="77777777" w:rsidR="00346855" w:rsidRDefault="0062509A" w:rsidP="00155B7F">
      <w:pPr>
        <w:tabs>
          <w:tab w:val="left" w:pos="284"/>
          <w:tab w:val="left" w:pos="426"/>
        </w:tabs>
        <w:contextualSpacing/>
      </w:pPr>
      <w:r>
        <w:rPr>
          <w:b/>
        </w:rPr>
        <w:t xml:space="preserve">6.6 </w:t>
      </w:r>
      <w:r w:rsidRPr="0062509A">
        <w:t xml:space="preserve">Ronnie Smith thanked the Board for attending the meeting and for their support in dealing with difficult decisions. The Board was informed that discussions would take place with the trade unions the </w:t>
      </w:r>
    </w:p>
    <w:p w14:paraId="5F31792D" w14:textId="77777777" w:rsidR="00346855" w:rsidRDefault="00346855" w:rsidP="00155B7F">
      <w:pPr>
        <w:tabs>
          <w:tab w:val="left" w:pos="284"/>
          <w:tab w:val="left" w:pos="426"/>
        </w:tabs>
        <w:contextualSpacing/>
      </w:pPr>
    </w:p>
    <w:p w14:paraId="652E7943" w14:textId="77777777" w:rsidR="00346855" w:rsidRDefault="00346855" w:rsidP="00155B7F">
      <w:pPr>
        <w:tabs>
          <w:tab w:val="left" w:pos="284"/>
          <w:tab w:val="left" w:pos="426"/>
        </w:tabs>
        <w:contextualSpacing/>
      </w:pPr>
    </w:p>
    <w:p w14:paraId="0A0A7C5A" w14:textId="08028ED7" w:rsidR="0062509A" w:rsidRPr="0062509A" w:rsidRDefault="0062509A" w:rsidP="00155B7F">
      <w:pPr>
        <w:tabs>
          <w:tab w:val="left" w:pos="284"/>
          <w:tab w:val="left" w:pos="426"/>
        </w:tabs>
        <w:contextualSpacing/>
      </w:pPr>
      <w:bookmarkStart w:id="0" w:name="_GoBack"/>
      <w:bookmarkEnd w:id="0"/>
      <w:r w:rsidRPr="0062509A">
        <w:t>following day and there would be communication with staff and students and key stakeholders to support the implementation of the decisions made by the Board.</w:t>
      </w:r>
    </w:p>
    <w:p w14:paraId="7DA31171" w14:textId="77777777" w:rsidR="0062509A" w:rsidRDefault="0062509A" w:rsidP="00155B7F">
      <w:pPr>
        <w:tabs>
          <w:tab w:val="left" w:pos="284"/>
          <w:tab w:val="left" w:pos="426"/>
        </w:tabs>
        <w:contextualSpacing/>
        <w:rPr>
          <w:b/>
        </w:rPr>
      </w:pPr>
    </w:p>
    <w:p w14:paraId="4518B665" w14:textId="0ED52DC4" w:rsidR="00155B7F" w:rsidRDefault="0062509A" w:rsidP="00155B7F">
      <w:pPr>
        <w:tabs>
          <w:tab w:val="left" w:pos="284"/>
          <w:tab w:val="left" w:pos="426"/>
        </w:tabs>
        <w:contextualSpacing/>
        <w:rPr>
          <w:b/>
        </w:rPr>
      </w:pPr>
      <w:r>
        <w:rPr>
          <w:b/>
        </w:rPr>
        <w:t>7.</w:t>
      </w:r>
      <w:r w:rsidR="00155B7F">
        <w:rPr>
          <w:b/>
        </w:rPr>
        <w:t xml:space="preserve"> AOB </w:t>
      </w:r>
      <w:r w:rsidR="0019249B">
        <w:rPr>
          <w:b/>
        </w:rPr>
        <w:t xml:space="preserve">– </w:t>
      </w:r>
      <w:r w:rsidR="0019249B" w:rsidRPr="0062509A">
        <w:t>There was no other business.</w:t>
      </w:r>
    </w:p>
    <w:p w14:paraId="227E56C6" w14:textId="63D3BE13" w:rsidR="00437E1C" w:rsidRPr="003A1E8C" w:rsidRDefault="00437E1C" w:rsidP="004673BE">
      <w:pPr>
        <w:tabs>
          <w:tab w:val="left" w:pos="284"/>
          <w:tab w:val="left" w:pos="851"/>
          <w:tab w:val="num" w:pos="1134"/>
          <w:tab w:val="left" w:pos="7230"/>
          <w:tab w:val="left" w:pos="7938"/>
          <w:tab w:val="right" w:pos="8789"/>
        </w:tabs>
        <w:spacing w:after="0" w:line="240" w:lineRule="auto"/>
        <w:contextualSpacing/>
        <w:jc w:val="both"/>
        <w:rPr>
          <w:rFonts w:eastAsia="Times New Roman" w:cstheme="minorHAnsi"/>
        </w:rPr>
      </w:pPr>
    </w:p>
    <w:p w14:paraId="60DEC7DB" w14:textId="6DF0A9AA" w:rsidR="007B38E9" w:rsidRDefault="0062509A" w:rsidP="005C02A4">
      <w:pPr>
        <w:tabs>
          <w:tab w:val="left" w:pos="567"/>
          <w:tab w:val="left" w:pos="851"/>
          <w:tab w:val="num" w:pos="1134"/>
          <w:tab w:val="left" w:pos="7371"/>
          <w:tab w:val="left" w:pos="7938"/>
          <w:tab w:val="right" w:pos="8789"/>
        </w:tabs>
        <w:spacing w:after="0" w:line="240" w:lineRule="auto"/>
        <w:jc w:val="both"/>
        <w:rPr>
          <w:rFonts w:cstheme="minorHAnsi"/>
          <w:b/>
        </w:rPr>
      </w:pPr>
      <w:r>
        <w:rPr>
          <w:rFonts w:eastAsia="Times New Roman" w:cstheme="minorHAnsi"/>
          <w:b/>
        </w:rPr>
        <w:t>8</w:t>
      </w:r>
      <w:r w:rsidR="00DF3468" w:rsidRPr="003E5296">
        <w:rPr>
          <w:rFonts w:eastAsia="Times New Roman" w:cstheme="minorHAnsi"/>
          <w:b/>
        </w:rPr>
        <w:t>. Date of Next Meeting</w:t>
      </w:r>
      <w:r w:rsidR="00DF3468">
        <w:rPr>
          <w:rFonts w:eastAsia="Times New Roman" w:cstheme="minorHAnsi"/>
          <w:b/>
        </w:rPr>
        <w:t xml:space="preserve">: </w:t>
      </w:r>
      <w:r w:rsidR="00DF3468" w:rsidRPr="00E42CDF">
        <w:rPr>
          <w:rFonts w:eastAsia="Times New Roman" w:cstheme="minorHAnsi"/>
        </w:rPr>
        <w:t>The date for the next scheduled meeting</w:t>
      </w:r>
      <w:r w:rsidR="0019249B">
        <w:rPr>
          <w:rFonts w:eastAsia="Times New Roman" w:cstheme="minorHAnsi"/>
        </w:rPr>
        <w:t xml:space="preserve"> of the </w:t>
      </w:r>
      <w:r w:rsidR="007A7043">
        <w:rPr>
          <w:rFonts w:eastAsia="Times New Roman" w:cstheme="minorHAnsi"/>
        </w:rPr>
        <w:t>Board is the 12</w:t>
      </w:r>
      <w:r w:rsidR="007A7043" w:rsidRPr="007A7043">
        <w:rPr>
          <w:rFonts w:eastAsia="Times New Roman" w:cstheme="minorHAnsi"/>
          <w:vertAlign w:val="superscript"/>
        </w:rPr>
        <w:t>th</w:t>
      </w:r>
      <w:r w:rsidR="007A7043">
        <w:rPr>
          <w:rFonts w:eastAsia="Times New Roman" w:cstheme="minorHAnsi"/>
        </w:rPr>
        <w:t xml:space="preserve"> June 2023.</w:t>
      </w:r>
    </w:p>
    <w:sectPr w:rsidR="007B38E9" w:rsidSect="00F31F39">
      <w:headerReference w:type="default" r:id="rId11"/>
      <w:pgSz w:w="11906" w:h="16838" w:code="9"/>
      <w:pgMar w:top="1440" w:right="849" w:bottom="1361" w:left="1560" w:header="794"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95B89D" w14:textId="77777777" w:rsidR="00810710" w:rsidRDefault="00810710" w:rsidP="0088261E">
      <w:pPr>
        <w:spacing w:after="0" w:line="240" w:lineRule="auto"/>
      </w:pPr>
      <w:r>
        <w:separator/>
      </w:r>
    </w:p>
  </w:endnote>
  <w:endnote w:type="continuationSeparator" w:id="0">
    <w:p w14:paraId="63ABB3CE" w14:textId="77777777" w:rsidR="00810710" w:rsidRDefault="00810710" w:rsidP="008826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Broadway">
    <w:panose1 w:val="04040905080B020205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2B0B51" w14:textId="77777777" w:rsidR="00810710" w:rsidRDefault="00810710" w:rsidP="0088261E">
      <w:pPr>
        <w:spacing w:after="0" w:line="240" w:lineRule="auto"/>
      </w:pPr>
      <w:r>
        <w:separator/>
      </w:r>
    </w:p>
  </w:footnote>
  <w:footnote w:type="continuationSeparator" w:id="0">
    <w:p w14:paraId="4EDF80C9" w14:textId="77777777" w:rsidR="00810710" w:rsidRDefault="00810710" w:rsidP="008826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01B40B" w14:textId="77777777" w:rsidR="001455D3" w:rsidRDefault="00106687" w:rsidP="001455D3">
    <w:pPr>
      <w:pStyle w:val="Header"/>
      <w:rPr>
        <w:rFonts w:ascii="Copperplate Gothic Bold" w:hAnsi="Copperplate Gothic Bold"/>
      </w:rPr>
    </w:pPr>
    <w:r>
      <w:rPr>
        <w:noProof/>
        <w:lang w:eastAsia="en-GB"/>
      </w:rPr>
      <w:drawing>
        <wp:anchor distT="0" distB="0" distL="114300" distR="114300" simplePos="0" relativeHeight="251657216" behindDoc="1" locked="0" layoutInCell="1" allowOverlap="1" wp14:anchorId="4117F89A" wp14:editId="4FA8FE71">
          <wp:simplePos x="0" y="0"/>
          <wp:positionH relativeFrom="margin">
            <wp:align>left</wp:align>
          </wp:positionH>
          <wp:positionV relativeFrom="paragraph">
            <wp:posOffset>-229235</wp:posOffset>
          </wp:positionV>
          <wp:extent cx="2109230" cy="694267"/>
          <wp:effectExtent l="0" t="0" r="5715"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n_reg_board_logo.jpg"/>
                  <pic:cNvPicPr/>
                </pic:nvPicPr>
                <pic:blipFill>
                  <a:blip r:embed="rId1">
                    <a:extLst>
                      <a:ext uri="{28A0092B-C50C-407E-A947-70E740481C1C}">
                        <a14:useLocalDpi xmlns:a14="http://schemas.microsoft.com/office/drawing/2010/main" val="0"/>
                      </a:ext>
                    </a:extLst>
                  </a:blip>
                  <a:stretch>
                    <a:fillRect/>
                  </a:stretch>
                </pic:blipFill>
                <pic:spPr>
                  <a:xfrm>
                    <a:off x="0" y="0"/>
                    <a:ext cx="2109230" cy="694267"/>
                  </a:xfrm>
                  <a:prstGeom prst="rect">
                    <a:avLst/>
                  </a:prstGeom>
                </pic:spPr>
              </pic:pic>
            </a:graphicData>
          </a:graphic>
          <wp14:sizeRelH relativeFrom="page">
            <wp14:pctWidth>0</wp14:pctWidth>
          </wp14:sizeRelH>
          <wp14:sizeRelV relativeFrom="page">
            <wp14:pctHeight>0</wp14:pctHeight>
          </wp14:sizeRelV>
        </wp:anchor>
      </w:drawing>
    </w:r>
  </w:p>
  <w:p w14:paraId="1964E899" w14:textId="77777777" w:rsidR="0088261E" w:rsidRPr="00A937B2" w:rsidRDefault="001455D3" w:rsidP="001455D3">
    <w:pPr>
      <w:pStyle w:val="Header"/>
      <w:tabs>
        <w:tab w:val="clear" w:pos="9026"/>
        <w:tab w:val="right" w:pos="5529"/>
      </w:tabs>
      <w:rPr>
        <w:rFonts w:ascii="Broadway" w:hAnsi="Broadway"/>
      </w:rPr>
    </w:pPr>
    <w:r>
      <w:rPr>
        <w:rFonts w:ascii="Copperplate Gothic Bold" w:hAnsi="Copperplate Gothic Bold"/>
      </w:rPr>
      <w:tab/>
    </w:r>
    <w:r w:rsidR="00610723">
      <w:rPr>
        <w:rFonts w:ascii="Copperplate Gothic Bold" w:hAnsi="Copperplate Gothic Bold"/>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55B0A"/>
    <w:multiLevelType w:val="hybridMultilevel"/>
    <w:tmpl w:val="F3408986"/>
    <w:lvl w:ilvl="0" w:tplc="9FD05576">
      <w:start w:val="1"/>
      <w:numFmt w:val="decimal"/>
      <w:lvlText w:val="%1."/>
      <w:lvlJc w:val="left"/>
      <w:pPr>
        <w:ind w:left="930" w:hanging="360"/>
      </w:pPr>
      <w:rPr>
        <w:rFonts w:hint="default"/>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1" w15:restartNumberingAfterBreak="0">
    <w:nsid w:val="00F84BD2"/>
    <w:multiLevelType w:val="hybridMultilevel"/>
    <w:tmpl w:val="8FA4089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317032"/>
    <w:multiLevelType w:val="hybridMultilevel"/>
    <w:tmpl w:val="BB786036"/>
    <w:lvl w:ilvl="0" w:tplc="0809000B">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0F700165"/>
    <w:multiLevelType w:val="hybridMultilevel"/>
    <w:tmpl w:val="3A3C9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12C0947"/>
    <w:multiLevelType w:val="hybridMultilevel"/>
    <w:tmpl w:val="1EC4A204"/>
    <w:lvl w:ilvl="0" w:tplc="C374CD86">
      <w:start w:val="1"/>
      <w:numFmt w:val="decimal"/>
      <w:lvlText w:val="%1."/>
      <w:lvlJc w:val="left"/>
      <w:pPr>
        <w:ind w:left="930" w:hanging="360"/>
      </w:pPr>
      <w:rPr>
        <w:rFonts w:hint="default"/>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5" w15:restartNumberingAfterBreak="0">
    <w:nsid w:val="136C4280"/>
    <w:multiLevelType w:val="hybridMultilevel"/>
    <w:tmpl w:val="C1927DE0"/>
    <w:lvl w:ilvl="0" w:tplc="08090001">
      <w:start w:val="1"/>
      <w:numFmt w:val="bullet"/>
      <w:lvlText w:val=""/>
      <w:lvlJc w:val="left"/>
      <w:pPr>
        <w:ind w:left="1290" w:hanging="360"/>
      </w:pPr>
      <w:rPr>
        <w:rFonts w:ascii="Symbol" w:hAnsi="Symbol"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6" w15:restartNumberingAfterBreak="0">
    <w:nsid w:val="259D2C26"/>
    <w:multiLevelType w:val="hybridMultilevel"/>
    <w:tmpl w:val="DAB62AA6"/>
    <w:lvl w:ilvl="0" w:tplc="3D80D95A">
      <w:start w:val="1"/>
      <w:numFmt w:val="decimal"/>
      <w:lvlText w:val="%1."/>
      <w:lvlJc w:val="left"/>
      <w:pPr>
        <w:ind w:left="930" w:hanging="360"/>
      </w:pPr>
      <w:rPr>
        <w:rFonts w:hint="default"/>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7" w15:restartNumberingAfterBreak="0">
    <w:nsid w:val="2FFB6F21"/>
    <w:multiLevelType w:val="hybridMultilevel"/>
    <w:tmpl w:val="252A1A02"/>
    <w:lvl w:ilvl="0" w:tplc="3306FBE4">
      <w:start w:val="1"/>
      <w:numFmt w:val="decimal"/>
      <w:lvlText w:val="%1."/>
      <w:lvlJc w:val="left"/>
      <w:pPr>
        <w:ind w:left="930" w:hanging="360"/>
      </w:pPr>
      <w:rPr>
        <w:rFonts w:eastAsia="Times New Roman" w:cstheme="minorHAnsi" w:hint="default"/>
        <w:b/>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8" w15:restartNumberingAfterBreak="0">
    <w:nsid w:val="30365690"/>
    <w:multiLevelType w:val="hybridMultilevel"/>
    <w:tmpl w:val="27DCA808"/>
    <w:lvl w:ilvl="0" w:tplc="08090005">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15:restartNumberingAfterBreak="0">
    <w:nsid w:val="361D2621"/>
    <w:multiLevelType w:val="hybridMultilevel"/>
    <w:tmpl w:val="DAB0382C"/>
    <w:lvl w:ilvl="0" w:tplc="8DAC9202">
      <w:start w:val="1"/>
      <w:numFmt w:val="decimal"/>
      <w:lvlText w:val="%1."/>
      <w:lvlJc w:val="left"/>
      <w:pPr>
        <w:ind w:left="930" w:hanging="360"/>
      </w:pPr>
      <w:rPr>
        <w:rFonts w:hint="default"/>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10" w15:restartNumberingAfterBreak="0">
    <w:nsid w:val="38B125AA"/>
    <w:multiLevelType w:val="hybridMultilevel"/>
    <w:tmpl w:val="B5786726"/>
    <w:lvl w:ilvl="0" w:tplc="66425EC8">
      <w:start w:val="1"/>
      <w:numFmt w:val="decimal"/>
      <w:lvlText w:val="%1."/>
      <w:lvlJc w:val="left"/>
      <w:pPr>
        <w:ind w:left="930" w:hanging="360"/>
      </w:pPr>
      <w:rPr>
        <w:rFonts w:hint="default"/>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11" w15:restartNumberingAfterBreak="0">
    <w:nsid w:val="420D1C7C"/>
    <w:multiLevelType w:val="hybridMultilevel"/>
    <w:tmpl w:val="CC9856D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705390"/>
    <w:multiLevelType w:val="hybridMultilevel"/>
    <w:tmpl w:val="142E8A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4C8F46B0"/>
    <w:multiLevelType w:val="hybridMultilevel"/>
    <w:tmpl w:val="24483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EA14D6A"/>
    <w:multiLevelType w:val="multilevel"/>
    <w:tmpl w:val="61CC465C"/>
    <w:lvl w:ilvl="0">
      <w:start w:val="1"/>
      <w:numFmt w:val="decimal"/>
      <w:pStyle w:val="Heading2"/>
      <w:lvlText w:val="%1"/>
      <w:lvlJc w:val="left"/>
      <w:pPr>
        <w:tabs>
          <w:tab w:val="num" w:pos="720"/>
        </w:tabs>
        <w:ind w:left="720" w:hanging="72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15" w15:restartNumberingAfterBreak="0">
    <w:nsid w:val="56647CA4"/>
    <w:multiLevelType w:val="hybridMultilevel"/>
    <w:tmpl w:val="89CCC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67C26F0"/>
    <w:multiLevelType w:val="hybridMultilevel"/>
    <w:tmpl w:val="8046A3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6E138ED"/>
    <w:multiLevelType w:val="hybridMultilevel"/>
    <w:tmpl w:val="5AF60DB2"/>
    <w:lvl w:ilvl="0" w:tplc="0809000B">
      <w:start w:val="1"/>
      <w:numFmt w:val="bullet"/>
      <w:lvlText w:val=""/>
      <w:lvlJc w:val="left"/>
      <w:pPr>
        <w:ind w:left="3795" w:hanging="360"/>
      </w:pPr>
      <w:rPr>
        <w:rFonts w:ascii="Wingdings" w:hAnsi="Wingdings" w:hint="default"/>
      </w:rPr>
    </w:lvl>
    <w:lvl w:ilvl="1" w:tplc="08090003" w:tentative="1">
      <w:start w:val="1"/>
      <w:numFmt w:val="bullet"/>
      <w:lvlText w:val="o"/>
      <w:lvlJc w:val="left"/>
      <w:pPr>
        <w:ind w:left="4515" w:hanging="360"/>
      </w:pPr>
      <w:rPr>
        <w:rFonts w:ascii="Courier New" w:hAnsi="Courier New" w:cs="Courier New" w:hint="default"/>
      </w:rPr>
    </w:lvl>
    <w:lvl w:ilvl="2" w:tplc="08090005" w:tentative="1">
      <w:start w:val="1"/>
      <w:numFmt w:val="bullet"/>
      <w:lvlText w:val=""/>
      <w:lvlJc w:val="left"/>
      <w:pPr>
        <w:ind w:left="5235" w:hanging="360"/>
      </w:pPr>
      <w:rPr>
        <w:rFonts w:ascii="Wingdings" w:hAnsi="Wingdings" w:hint="default"/>
      </w:rPr>
    </w:lvl>
    <w:lvl w:ilvl="3" w:tplc="08090001" w:tentative="1">
      <w:start w:val="1"/>
      <w:numFmt w:val="bullet"/>
      <w:lvlText w:val=""/>
      <w:lvlJc w:val="left"/>
      <w:pPr>
        <w:ind w:left="5955" w:hanging="360"/>
      </w:pPr>
      <w:rPr>
        <w:rFonts w:ascii="Symbol" w:hAnsi="Symbol" w:hint="default"/>
      </w:rPr>
    </w:lvl>
    <w:lvl w:ilvl="4" w:tplc="08090003" w:tentative="1">
      <w:start w:val="1"/>
      <w:numFmt w:val="bullet"/>
      <w:lvlText w:val="o"/>
      <w:lvlJc w:val="left"/>
      <w:pPr>
        <w:ind w:left="6675" w:hanging="360"/>
      </w:pPr>
      <w:rPr>
        <w:rFonts w:ascii="Courier New" w:hAnsi="Courier New" w:cs="Courier New" w:hint="default"/>
      </w:rPr>
    </w:lvl>
    <w:lvl w:ilvl="5" w:tplc="08090005" w:tentative="1">
      <w:start w:val="1"/>
      <w:numFmt w:val="bullet"/>
      <w:lvlText w:val=""/>
      <w:lvlJc w:val="left"/>
      <w:pPr>
        <w:ind w:left="7395" w:hanging="360"/>
      </w:pPr>
      <w:rPr>
        <w:rFonts w:ascii="Wingdings" w:hAnsi="Wingdings" w:hint="default"/>
      </w:rPr>
    </w:lvl>
    <w:lvl w:ilvl="6" w:tplc="08090001" w:tentative="1">
      <w:start w:val="1"/>
      <w:numFmt w:val="bullet"/>
      <w:lvlText w:val=""/>
      <w:lvlJc w:val="left"/>
      <w:pPr>
        <w:ind w:left="8115" w:hanging="360"/>
      </w:pPr>
      <w:rPr>
        <w:rFonts w:ascii="Symbol" w:hAnsi="Symbol" w:hint="default"/>
      </w:rPr>
    </w:lvl>
    <w:lvl w:ilvl="7" w:tplc="08090003" w:tentative="1">
      <w:start w:val="1"/>
      <w:numFmt w:val="bullet"/>
      <w:lvlText w:val="o"/>
      <w:lvlJc w:val="left"/>
      <w:pPr>
        <w:ind w:left="8835" w:hanging="360"/>
      </w:pPr>
      <w:rPr>
        <w:rFonts w:ascii="Courier New" w:hAnsi="Courier New" w:cs="Courier New" w:hint="default"/>
      </w:rPr>
    </w:lvl>
    <w:lvl w:ilvl="8" w:tplc="08090005" w:tentative="1">
      <w:start w:val="1"/>
      <w:numFmt w:val="bullet"/>
      <w:lvlText w:val=""/>
      <w:lvlJc w:val="left"/>
      <w:pPr>
        <w:ind w:left="9555" w:hanging="360"/>
      </w:pPr>
      <w:rPr>
        <w:rFonts w:ascii="Wingdings" w:hAnsi="Wingdings" w:hint="default"/>
      </w:rPr>
    </w:lvl>
  </w:abstractNum>
  <w:abstractNum w:abstractNumId="18" w15:restartNumberingAfterBreak="0">
    <w:nsid w:val="58B27862"/>
    <w:multiLevelType w:val="hybridMultilevel"/>
    <w:tmpl w:val="3052FE9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BD67AAB"/>
    <w:multiLevelType w:val="hybridMultilevel"/>
    <w:tmpl w:val="8E725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C9D3D11"/>
    <w:multiLevelType w:val="hybridMultilevel"/>
    <w:tmpl w:val="02EEBF2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1676662"/>
    <w:multiLevelType w:val="hybridMultilevel"/>
    <w:tmpl w:val="F25C7E72"/>
    <w:lvl w:ilvl="0" w:tplc="650E5ACE">
      <w:start w:val="1"/>
      <w:numFmt w:val="decimal"/>
      <w:lvlText w:val="%1."/>
      <w:lvlJc w:val="left"/>
      <w:pPr>
        <w:ind w:left="930" w:hanging="360"/>
      </w:pPr>
      <w:rPr>
        <w:rFonts w:hint="default"/>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22" w15:restartNumberingAfterBreak="0">
    <w:nsid w:val="646B2929"/>
    <w:multiLevelType w:val="hybridMultilevel"/>
    <w:tmpl w:val="5E18390C"/>
    <w:lvl w:ilvl="0" w:tplc="F97E0C68">
      <w:start w:val="1"/>
      <w:numFmt w:val="decimal"/>
      <w:lvlText w:val="%1."/>
      <w:lvlJc w:val="left"/>
      <w:pPr>
        <w:ind w:left="930" w:hanging="360"/>
      </w:pPr>
      <w:rPr>
        <w:rFonts w:hint="default"/>
      </w:rPr>
    </w:lvl>
    <w:lvl w:ilvl="1" w:tplc="08090019">
      <w:start w:val="1"/>
      <w:numFmt w:val="lowerLetter"/>
      <w:lvlText w:val="%2."/>
      <w:lvlJc w:val="left"/>
      <w:pPr>
        <w:ind w:left="1650" w:hanging="360"/>
      </w:pPr>
    </w:lvl>
    <w:lvl w:ilvl="2" w:tplc="0809001B">
      <w:start w:val="1"/>
      <w:numFmt w:val="lowerRoman"/>
      <w:lvlText w:val="%3."/>
      <w:lvlJc w:val="right"/>
      <w:pPr>
        <w:ind w:left="2370" w:hanging="180"/>
      </w:pPr>
    </w:lvl>
    <w:lvl w:ilvl="3" w:tplc="0809000F">
      <w:start w:val="1"/>
      <w:numFmt w:val="decimal"/>
      <w:lvlText w:val="%4."/>
      <w:lvlJc w:val="left"/>
      <w:pPr>
        <w:ind w:left="3090" w:hanging="360"/>
      </w:pPr>
    </w:lvl>
    <w:lvl w:ilvl="4" w:tplc="08090019">
      <w:start w:val="1"/>
      <w:numFmt w:val="lowerLetter"/>
      <w:lvlText w:val="%5."/>
      <w:lvlJc w:val="left"/>
      <w:pPr>
        <w:ind w:left="3810" w:hanging="360"/>
      </w:pPr>
    </w:lvl>
    <w:lvl w:ilvl="5" w:tplc="0809001B">
      <w:start w:val="1"/>
      <w:numFmt w:val="lowerRoman"/>
      <w:lvlText w:val="%6."/>
      <w:lvlJc w:val="right"/>
      <w:pPr>
        <w:ind w:left="4530" w:hanging="180"/>
      </w:pPr>
    </w:lvl>
    <w:lvl w:ilvl="6" w:tplc="0809000F">
      <w:start w:val="1"/>
      <w:numFmt w:val="decimal"/>
      <w:lvlText w:val="%7."/>
      <w:lvlJc w:val="left"/>
      <w:pPr>
        <w:ind w:left="5250" w:hanging="360"/>
      </w:pPr>
    </w:lvl>
    <w:lvl w:ilvl="7" w:tplc="08090019">
      <w:start w:val="1"/>
      <w:numFmt w:val="lowerLetter"/>
      <w:lvlText w:val="%8."/>
      <w:lvlJc w:val="left"/>
      <w:pPr>
        <w:ind w:left="5970" w:hanging="360"/>
      </w:pPr>
    </w:lvl>
    <w:lvl w:ilvl="8" w:tplc="0809001B">
      <w:start w:val="1"/>
      <w:numFmt w:val="lowerRoman"/>
      <w:lvlText w:val="%9."/>
      <w:lvlJc w:val="right"/>
      <w:pPr>
        <w:ind w:left="6690" w:hanging="180"/>
      </w:pPr>
    </w:lvl>
  </w:abstractNum>
  <w:abstractNum w:abstractNumId="23" w15:restartNumberingAfterBreak="0">
    <w:nsid w:val="6AB205A3"/>
    <w:multiLevelType w:val="hybridMultilevel"/>
    <w:tmpl w:val="01F2E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C166714"/>
    <w:multiLevelType w:val="hybridMultilevel"/>
    <w:tmpl w:val="4C86313A"/>
    <w:lvl w:ilvl="0" w:tplc="08090001">
      <w:start w:val="1"/>
      <w:numFmt w:val="bullet"/>
      <w:lvlText w:val=""/>
      <w:lvlJc w:val="left"/>
      <w:pPr>
        <w:ind w:left="5760" w:hanging="360"/>
      </w:pPr>
      <w:rPr>
        <w:rFonts w:ascii="Symbol" w:hAnsi="Symbol" w:hint="default"/>
      </w:rPr>
    </w:lvl>
    <w:lvl w:ilvl="1" w:tplc="08090003" w:tentative="1">
      <w:start w:val="1"/>
      <w:numFmt w:val="bullet"/>
      <w:lvlText w:val="o"/>
      <w:lvlJc w:val="left"/>
      <w:pPr>
        <w:ind w:left="6480" w:hanging="360"/>
      </w:pPr>
      <w:rPr>
        <w:rFonts w:ascii="Courier New" w:hAnsi="Courier New" w:cs="Courier New" w:hint="default"/>
      </w:rPr>
    </w:lvl>
    <w:lvl w:ilvl="2" w:tplc="08090005" w:tentative="1">
      <w:start w:val="1"/>
      <w:numFmt w:val="bullet"/>
      <w:lvlText w:val=""/>
      <w:lvlJc w:val="left"/>
      <w:pPr>
        <w:ind w:left="7200" w:hanging="360"/>
      </w:pPr>
      <w:rPr>
        <w:rFonts w:ascii="Wingdings" w:hAnsi="Wingdings" w:hint="default"/>
      </w:rPr>
    </w:lvl>
    <w:lvl w:ilvl="3" w:tplc="08090001" w:tentative="1">
      <w:start w:val="1"/>
      <w:numFmt w:val="bullet"/>
      <w:lvlText w:val=""/>
      <w:lvlJc w:val="left"/>
      <w:pPr>
        <w:ind w:left="7920" w:hanging="360"/>
      </w:pPr>
      <w:rPr>
        <w:rFonts w:ascii="Symbol" w:hAnsi="Symbol" w:hint="default"/>
      </w:rPr>
    </w:lvl>
    <w:lvl w:ilvl="4" w:tplc="08090003" w:tentative="1">
      <w:start w:val="1"/>
      <w:numFmt w:val="bullet"/>
      <w:lvlText w:val="o"/>
      <w:lvlJc w:val="left"/>
      <w:pPr>
        <w:ind w:left="8640" w:hanging="360"/>
      </w:pPr>
      <w:rPr>
        <w:rFonts w:ascii="Courier New" w:hAnsi="Courier New" w:cs="Courier New" w:hint="default"/>
      </w:rPr>
    </w:lvl>
    <w:lvl w:ilvl="5" w:tplc="08090005" w:tentative="1">
      <w:start w:val="1"/>
      <w:numFmt w:val="bullet"/>
      <w:lvlText w:val=""/>
      <w:lvlJc w:val="left"/>
      <w:pPr>
        <w:ind w:left="9360" w:hanging="360"/>
      </w:pPr>
      <w:rPr>
        <w:rFonts w:ascii="Wingdings" w:hAnsi="Wingdings" w:hint="default"/>
      </w:rPr>
    </w:lvl>
    <w:lvl w:ilvl="6" w:tplc="08090001" w:tentative="1">
      <w:start w:val="1"/>
      <w:numFmt w:val="bullet"/>
      <w:lvlText w:val=""/>
      <w:lvlJc w:val="left"/>
      <w:pPr>
        <w:ind w:left="10080" w:hanging="360"/>
      </w:pPr>
      <w:rPr>
        <w:rFonts w:ascii="Symbol" w:hAnsi="Symbol" w:hint="default"/>
      </w:rPr>
    </w:lvl>
    <w:lvl w:ilvl="7" w:tplc="08090003" w:tentative="1">
      <w:start w:val="1"/>
      <w:numFmt w:val="bullet"/>
      <w:lvlText w:val="o"/>
      <w:lvlJc w:val="left"/>
      <w:pPr>
        <w:ind w:left="10800" w:hanging="360"/>
      </w:pPr>
      <w:rPr>
        <w:rFonts w:ascii="Courier New" w:hAnsi="Courier New" w:cs="Courier New" w:hint="default"/>
      </w:rPr>
    </w:lvl>
    <w:lvl w:ilvl="8" w:tplc="08090005" w:tentative="1">
      <w:start w:val="1"/>
      <w:numFmt w:val="bullet"/>
      <w:lvlText w:val=""/>
      <w:lvlJc w:val="left"/>
      <w:pPr>
        <w:ind w:left="11520" w:hanging="360"/>
      </w:pPr>
      <w:rPr>
        <w:rFonts w:ascii="Wingdings" w:hAnsi="Wingdings" w:hint="default"/>
      </w:rPr>
    </w:lvl>
  </w:abstractNum>
  <w:abstractNum w:abstractNumId="25" w15:restartNumberingAfterBreak="0">
    <w:nsid w:val="6C681A6A"/>
    <w:multiLevelType w:val="multilevel"/>
    <w:tmpl w:val="4AA07546"/>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92"/>
        </w:tabs>
        <w:ind w:left="792" w:hanging="432"/>
      </w:pPr>
      <w:rPr>
        <w:rFonts w:ascii="Symbol" w:hAnsi="Symbol" w:hint="default"/>
      </w:rPr>
    </w:lvl>
    <w:lvl w:ilvl="2">
      <w:start w:val="1"/>
      <w:numFmt w:val="bullet"/>
      <w:lvlText w:val=""/>
      <w:lvlJc w:val="left"/>
      <w:pPr>
        <w:tabs>
          <w:tab w:val="num" w:pos="1440"/>
        </w:tabs>
        <w:ind w:left="1224" w:hanging="504"/>
      </w:pPr>
      <w:rPr>
        <w:rFonts w:ascii="Symbol" w:hAnsi="Symbol"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714D5A3A"/>
    <w:multiLevelType w:val="hybridMultilevel"/>
    <w:tmpl w:val="4618808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723D6985"/>
    <w:multiLevelType w:val="hybridMultilevel"/>
    <w:tmpl w:val="DFAC5C8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8" w15:restartNumberingAfterBreak="0">
    <w:nsid w:val="7308521A"/>
    <w:multiLevelType w:val="hybridMultilevel"/>
    <w:tmpl w:val="9B128512"/>
    <w:lvl w:ilvl="0" w:tplc="8D42B1CE">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7958672B"/>
    <w:multiLevelType w:val="hybridMultilevel"/>
    <w:tmpl w:val="BBD20B96"/>
    <w:lvl w:ilvl="0" w:tplc="555C4572">
      <w:start w:val="1"/>
      <w:numFmt w:val="lowerLetter"/>
      <w:lvlText w:val="%1)"/>
      <w:lvlJc w:val="left"/>
      <w:pPr>
        <w:ind w:left="1212" w:hanging="360"/>
      </w:pPr>
      <w:rPr>
        <w:rFonts w:hint="default"/>
      </w:rPr>
    </w:lvl>
    <w:lvl w:ilvl="1" w:tplc="08090019" w:tentative="1">
      <w:start w:val="1"/>
      <w:numFmt w:val="lowerLetter"/>
      <w:lvlText w:val="%2."/>
      <w:lvlJc w:val="left"/>
      <w:pPr>
        <w:ind w:left="1932" w:hanging="360"/>
      </w:pPr>
    </w:lvl>
    <w:lvl w:ilvl="2" w:tplc="0809001B" w:tentative="1">
      <w:start w:val="1"/>
      <w:numFmt w:val="lowerRoman"/>
      <w:lvlText w:val="%3."/>
      <w:lvlJc w:val="right"/>
      <w:pPr>
        <w:ind w:left="2652" w:hanging="180"/>
      </w:pPr>
    </w:lvl>
    <w:lvl w:ilvl="3" w:tplc="0809000F" w:tentative="1">
      <w:start w:val="1"/>
      <w:numFmt w:val="decimal"/>
      <w:lvlText w:val="%4."/>
      <w:lvlJc w:val="left"/>
      <w:pPr>
        <w:ind w:left="3372" w:hanging="360"/>
      </w:pPr>
    </w:lvl>
    <w:lvl w:ilvl="4" w:tplc="08090019" w:tentative="1">
      <w:start w:val="1"/>
      <w:numFmt w:val="lowerLetter"/>
      <w:lvlText w:val="%5."/>
      <w:lvlJc w:val="left"/>
      <w:pPr>
        <w:ind w:left="4092" w:hanging="360"/>
      </w:pPr>
    </w:lvl>
    <w:lvl w:ilvl="5" w:tplc="0809001B" w:tentative="1">
      <w:start w:val="1"/>
      <w:numFmt w:val="lowerRoman"/>
      <w:lvlText w:val="%6."/>
      <w:lvlJc w:val="right"/>
      <w:pPr>
        <w:ind w:left="4812" w:hanging="180"/>
      </w:pPr>
    </w:lvl>
    <w:lvl w:ilvl="6" w:tplc="0809000F" w:tentative="1">
      <w:start w:val="1"/>
      <w:numFmt w:val="decimal"/>
      <w:lvlText w:val="%7."/>
      <w:lvlJc w:val="left"/>
      <w:pPr>
        <w:ind w:left="5532" w:hanging="360"/>
      </w:pPr>
    </w:lvl>
    <w:lvl w:ilvl="7" w:tplc="08090019" w:tentative="1">
      <w:start w:val="1"/>
      <w:numFmt w:val="lowerLetter"/>
      <w:lvlText w:val="%8."/>
      <w:lvlJc w:val="left"/>
      <w:pPr>
        <w:ind w:left="6252" w:hanging="360"/>
      </w:pPr>
    </w:lvl>
    <w:lvl w:ilvl="8" w:tplc="0809001B" w:tentative="1">
      <w:start w:val="1"/>
      <w:numFmt w:val="lowerRoman"/>
      <w:lvlText w:val="%9."/>
      <w:lvlJc w:val="right"/>
      <w:pPr>
        <w:ind w:left="6972" w:hanging="180"/>
      </w:pPr>
    </w:lvl>
  </w:abstractNum>
  <w:abstractNum w:abstractNumId="30" w15:restartNumberingAfterBreak="0">
    <w:nsid w:val="79F86D24"/>
    <w:multiLevelType w:val="hybridMultilevel"/>
    <w:tmpl w:val="3484FAF2"/>
    <w:lvl w:ilvl="0" w:tplc="0409000F">
      <w:start w:val="1"/>
      <w:numFmt w:val="decimal"/>
      <w:lvlText w:val="%1."/>
      <w:lvlJc w:val="left"/>
      <w:pPr>
        <w:tabs>
          <w:tab w:val="num" w:pos="1080"/>
        </w:tabs>
        <w:ind w:left="1080" w:hanging="360"/>
      </w:pPr>
    </w:lvl>
    <w:lvl w:ilvl="1" w:tplc="CE9EFED4">
      <w:start w:val="10"/>
      <w:numFmt w:val="decimal"/>
      <w:lvlText w:val="%2"/>
      <w:lvlJc w:val="left"/>
      <w:pPr>
        <w:tabs>
          <w:tab w:val="num" w:pos="2010"/>
        </w:tabs>
        <w:ind w:left="2010" w:hanging="57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7B27635F"/>
    <w:multiLevelType w:val="hybridMultilevel"/>
    <w:tmpl w:val="BD946294"/>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num w:numId="1">
    <w:abstractNumId w:val="18"/>
  </w:num>
  <w:num w:numId="2">
    <w:abstractNumId w:val="26"/>
  </w:num>
  <w:num w:numId="3">
    <w:abstractNumId w:val="2"/>
  </w:num>
  <w:num w:numId="4">
    <w:abstractNumId w:val="24"/>
  </w:num>
  <w:num w:numId="5">
    <w:abstractNumId w:val="20"/>
  </w:num>
  <w:num w:numId="6">
    <w:abstractNumId w:val="17"/>
  </w:num>
  <w:num w:numId="7">
    <w:abstractNumId w:val="1"/>
  </w:num>
  <w:num w:numId="8">
    <w:abstractNumId w:val="30"/>
  </w:num>
  <w:num w:numId="9">
    <w:abstractNumId w:val="0"/>
  </w:num>
  <w:num w:numId="10">
    <w:abstractNumId w:val="7"/>
  </w:num>
  <w:num w:numId="11">
    <w:abstractNumId w:val="21"/>
  </w:num>
  <w:num w:numId="12">
    <w:abstractNumId w:val="6"/>
  </w:num>
  <w:num w:numId="13">
    <w:abstractNumId w:val="9"/>
  </w:num>
  <w:num w:numId="14">
    <w:abstractNumId w:val="10"/>
  </w:num>
  <w:num w:numId="15">
    <w:abstractNumId w:val="4"/>
  </w:num>
  <w:num w:numId="16">
    <w:abstractNumId w:val="22"/>
  </w:num>
  <w:num w:numId="17">
    <w:abstractNumId w:val="29"/>
  </w:num>
  <w:num w:numId="18">
    <w:abstractNumId w:val="3"/>
  </w:num>
  <w:num w:numId="19">
    <w:abstractNumId w:val="12"/>
  </w:num>
  <w:num w:numId="20">
    <w:abstractNumId w:val="28"/>
  </w:num>
  <w:num w:numId="21">
    <w:abstractNumId w:val="13"/>
  </w:num>
  <w:num w:numId="22">
    <w:abstractNumId w:val="15"/>
  </w:num>
  <w:num w:numId="23">
    <w:abstractNumId w:val="31"/>
  </w:num>
  <w:num w:numId="24">
    <w:abstractNumId w:val="11"/>
  </w:num>
  <w:num w:numId="25">
    <w:abstractNumId w:val="23"/>
  </w:num>
  <w:num w:numId="26">
    <w:abstractNumId w:val="19"/>
  </w:num>
  <w:num w:numId="27">
    <w:abstractNumId w:val="8"/>
  </w:num>
  <w:num w:numId="28">
    <w:abstractNumId w:val="27"/>
  </w:num>
  <w:num w:numId="29">
    <w:abstractNumId w:val="5"/>
  </w:num>
  <w:num w:numId="30">
    <w:abstractNumId w:val="14"/>
  </w:num>
  <w:num w:numId="31">
    <w:abstractNumId w:val="25"/>
  </w:num>
  <w:num w:numId="32">
    <w:abstractNumId w:val="16"/>
  </w:num>
  <w:num w:numId="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6" w:nlCheck="1" w:checkStyle="0"/>
  <w:activeWritingStyle w:appName="MSWord" w:lang="en-GB" w:vendorID="64" w:dllVersion="4096"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049"/>
    <w:rsid w:val="00005202"/>
    <w:rsid w:val="000075FA"/>
    <w:rsid w:val="000109C3"/>
    <w:rsid w:val="00011309"/>
    <w:rsid w:val="000129CE"/>
    <w:rsid w:val="00015CED"/>
    <w:rsid w:val="000205A9"/>
    <w:rsid w:val="00024801"/>
    <w:rsid w:val="0002545E"/>
    <w:rsid w:val="00025ADB"/>
    <w:rsid w:val="00035F93"/>
    <w:rsid w:val="000370F0"/>
    <w:rsid w:val="00037187"/>
    <w:rsid w:val="0003787C"/>
    <w:rsid w:val="00044F36"/>
    <w:rsid w:val="00055600"/>
    <w:rsid w:val="00056286"/>
    <w:rsid w:val="00056771"/>
    <w:rsid w:val="00061655"/>
    <w:rsid w:val="00063704"/>
    <w:rsid w:val="00065283"/>
    <w:rsid w:val="00067836"/>
    <w:rsid w:val="00073AA5"/>
    <w:rsid w:val="00074348"/>
    <w:rsid w:val="0007487C"/>
    <w:rsid w:val="00074F5E"/>
    <w:rsid w:val="00077C66"/>
    <w:rsid w:val="00080E5E"/>
    <w:rsid w:val="0008107D"/>
    <w:rsid w:val="00083411"/>
    <w:rsid w:val="0008717D"/>
    <w:rsid w:val="00090ACC"/>
    <w:rsid w:val="000911B4"/>
    <w:rsid w:val="00095508"/>
    <w:rsid w:val="00095768"/>
    <w:rsid w:val="000A5B1E"/>
    <w:rsid w:val="000A678A"/>
    <w:rsid w:val="000B0689"/>
    <w:rsid w:val="000B0AC3"/>
    <w:rsid w:val="000B11F7"/>
    <w:rsid w:val="000B6B85"/>
    <w:rsid w:val="000B7792"/>
    <w:rsid w:val="000C33B3"/>
    <w:rsid w:val="000C6C9F"/>
    <w:rsid w:val="000D012F"/>
    <w:rsid w:val="000D1E51"/>
    <w:rsid w:val="000D3426"/>
    <w:rsid w:val="000D612E"/>
    <w:rsid w:val="000D7C66"/>
    <w:rsid w:val="000E660C"/>
    <w:rsid w:val="000E78BA"/>
    <w:rsid w:val="000F27FF"/>
    <w:rsid w:val="000F4A40"/>
    <w:rsid w:val="000F4D33"/>
    <w:rsid w:val="00101009"/>
    <w:rsid w:val="001027BC"/>
    <w:rsid w:val="00106687"/>
    <w:rsid w:val="00116BE8"/>
    <w:rsid w:val="00121630"/>
    <w:rsid w:val="0013208E"/>
    <w:rsid w:val="00132B83"/>
    <w:rsid w:val="001334F2"/>
    <w:rsid w:val="0013742E"/>
    <w:rsid w:val="0014159B"/>
    <w:rsid w:val="001455D3"/>
    <w:rsid w:val="001529A1"/>
    <w:rsid w:val="00152A8C"/>
    <w:rsid w:val="0015396E"/>
    <w:rsid w:val="00155B7F"/>
    <w:rsid w:val="00157EA3"/>
    <w:rsid w:val="001604DA"/>
    <w:rsid w:val="001613EC"/>
    <w:rsid w:val="00162E7B"/>
    <w:rsid w:val="00166F2A"/>
    <w:rsid w:val="001760E1"/>
    <w:rsid w:val="00182349"/>
    <w:rsid w:val="001906AD"/>
    <w:rsid w:val="0019088C"/>
    <w:rsid w:val="001922F4"/>
    <w:rsid w:val="0019249B"/>
    <w:rsid w:val="001A0A5C"/>
    <w:rsid w:val="001A1105"/>
    <w:rsid w:val="001A7216"/>
    <w:rsid w:val="001B0EBD"/>
    <w:rsid w:val="001B1583"/>
    <w:rsid w:val="001C44ED"/>
    <w:rsid w:val="001C5FF5"/>
    <w:rsid w:val="001C7B71"/>
    <w:rsid w:val="001E09E4"/>
    <w:rsid w:val="001E5136"/>
    <w:rsid w:val="001E584A"/>
    <w:rsid w:val="001E6E22"/>
    <w:rsid w:val="001F153E"/>
    <w:rsid w:val="001F3C0B"/>
    <w:rsid w:val="001F3D14"/>
    <w:rsid w:val="001F5625"/>
    <w:rsid w:val="0020115D"/>
    <w:rsid w:val="0020245D"/>
    <w:rsid w:val="002058AE"/>
    <w:rsid w:val="00210538"/>
    <w:rsid w:val="00210644"/>
    <w:rsid w:val="002108B0"/>
    <w:rsid w:val="00217763"/>
    <w:rsid w:val="00217E9A"/>
    <w:rsid w:val="00222235"/>
    <w:rsid w:val="002243CC"/>
    <w:rsid w:val="00225AEB"/>
    <w:rsid w:val="00227DB5"/>
    <w:rsid w:val="00237049"/>
    <w:rsid w:val="002421E7"/>
    <w:rsid w:val="00243EB5"/>
    <w:rsid w:val="00245526"/>
    <w:rsid w:val="002506F3"/>
    <w:rsid w:val="002536D4"/>
    <w:rsid w:val="0025386B"/>
    <w:rsid w:val="0026175C"/>
    <w:rsid w:val="00262B26"/>
    <w:rsid w:val="002712AA"/>
    <w:rsid w:val="0027356B"/>
    <w:rsid w:val="002740E3"/>
    <w:rsid w:val="00275B91"/>
    <w:rsid w:val="002825AD"/>
    <w:rsid w:val="002829E6"/>
    <w:rsid w:val="00285B19"/>
    <w:rsid w:val="002874AE"/>
    <w:rsid w:val="002877D1"/>
    <w:rsid w:val="00291550"/>
    <w:rsid w:val="00291FD9"/>
    <w:rsid w:val="002A3381"/>
    <w:rsid w:val="002A45AA"/>
    <w:rsid w:val="002A5830"/>
    <w:rsid w:val="002B02DF"/>
    <w:rsid w:val="002B6A0B"/>
    <w:rsid w:val="002C5351"/>
    <w:rsid w:val="002C6576"/>
    <w:rsid w:val="002C6EB1"/>
    <w:rsid w:val="002D0679"/>
    <w:rsid w:val="002D0BD2"/>
    <w:rsid w:val="002D0F76"/>
    <w:rsid w:val="002D19E7"/>
    <w:rsid w:val="002D3695"/>
    <w:rsid w:val="002D6D2B"/>
    <w:rsid w:val="002F201A"/>
    <w:rsid w:val="002F3E31"/>
    <w:rsid w:val="003001F8"/>
    <w:rsid w:val="003013D1"/>
    <w:rsid w:val="00301B8D"/>
    <w:rsid w:val="00302029"/>
    <w:rsid w:val="003072F8"/>
    <w:rsid w:val="003127EC"/>
    <w:rsid w:val="00313B2E"/>
    <w:rsid w:val="0031626A"/>
    <w:rsid w:val="00320420"/>
    <w:rsid w:val="003219EF"/>
    <w:rsid w:val="00323D23"/>
    <w:rsid w:val="00324E57"/>
    <w:rsid w:val="00330FF7"/>
    <w:rsid w:val="003364DE"/>
    <w:rsid w:val="00340285"/>
    <w:rsid w:val="0034101A"/>
    <w:rsid w:val="003439E8"/>
    <w:rsid w:val="00343D9E"/>
    <w:rsid w:val="00346855"/>
    <w:rsid w:val="00351F30"/>
    <w:rsid w:val="0035445B"/>
    <w:rsid w:val="00355D39"/>
    <w:rsid w:val="003612B1"/>
    <w:rsid w:val="00364448"/>
    <w:rsid w:val="00364C64"/>
    <w:rsid w:val="00364D8A"/>
    <w:rsid w:val="00371337"/>
    <w:rsid w:val="00371B10"/>
    <w:rsid w:val="0037575C"/>
    <w:rsid w:val="00382E0E"/>
    <w:rsid w:val="00383988"/>
    <w:rsid w:val="00385C02"/>
    <w:rsid w:val="00385C3A"/>
    <w:rsid w:val="0039257A"/>
    <w:rsid w:val="00393109"/>
    <w:rsid w:val="003946DB"/>
    <w:rsid w:val="00395403"/>
    <w:rsid w:val="00397A89"/>
    <w:rsid w:val="00397AE6"/>
    <w:rsid w:val="003A1E8C"/>
    <w:rsid w:val="003A5B13"/>
    <w:rsid w:val="003A70EE"/>
    <w:rsid w:val="003B163B"/>
    <w:rsid w:val="003B3173"/>
    <w:rsid w:val="003B3B8F"/>
    <w:rsid w:val="003B6E72"/>
    <w:rsid w:val="003C3E5E"/>
    <w:rsid w:val="003C40F8"/>
    <w:rsid w:val="003C47B5"/>
    <w:rsid w:val="003C655C"/>
    <w:rsid w:val="003D3B78"/>
    <w:rsid w:val="003D4CBD"/>
    <w:rsid w:val="003D54D7"/>
    <w:rsid w:val="003E04C5"/>
    <w:rsid w:val="003E3FF3"/>
    <w:rsid w:val="003E40F5"/>
    <w:rsid w:val="003E5296"/>
    <w:rsid w:val="003F1E0F"/>
    <w:rsid w:val="003F23A7"/>
    <w:rsid w:val="003F3F29"/>
    <w:rsid w:val="00401C71"/>
    <w:rsid w:val="0040283A"/>
    <w:rsid w:val="00404DCF"/>
    <w:rsid w:val="00411878"/>
    <w:rsid w:val="0041233C"/>
    <w:rsid w:val="004126BE"/>
    <w:rsid w:val="0041271A"/>
    <w:rsid w:val="00421F34"/>
    <w:rsid w:val="004229CB"/>
    <w:rsid w:val="00425435"/>
    <w:rsid w:val="004274AA"/>
    <w:rsid w:val="00427968"/>
    <w:rsid w:val="004353EC"/>
    <w:rsid w:val="00436DFF"/>
    <w:rsid w:val="00437E1C"/>
    <w:rsid w:val="0044004E"/>
    <w:rsid w:val="00441BC3"/>
    <w:rsid w:val="004472D3"/>
    <w:rsid w:val="004506A2"/>
    <w:rsid w:val="00450DD5"/>
    <w:rsid w:val="004522E4"/>
    <w:rsid w:val="004625CC"/>
    <w:rsid w:val="00464327"/>
    <w:rsid w:val="004673BE"/>
    <w:rsid w:val="00491ED8"/>
    <w:rsid w:val="00496BE9"/>
    <w:rsid w:val="00496C97"/>
    <w:rsid w:val="004A167B"/>
    <w:rsid w:val="004A7A60"/>
    <w:rsid w:val="004B1C2B"/>
    <w:rsid w:val="004B23D5"/>
    <w:rsid w:val="004B6521"/>
    <w:rsid w:val="004B6B82"/>
    <w:rsid w:val="004C10CF"/>
    <w:rsid w:val="004C25D6"/>
    <w:rsid w:val="004D3B46"/>
    <w:rsid w:val="004D5C62"/>
    <w:rsid w:val="004D6A8D"/>
    <w:rsid w:val="004E026D"/>
    <w:rsid w:val="004E1C96"/>
    <w:rsid w:val="004F38E8"/>
    <w:rsid w:val="004F5AD5"/>
    <w:rsid w:val="005006ED"/>
    <w:rsid w:val="00502B04"/>
    <w:rsid w:val="00510692"/>
    <w:rsid w:val="00510D21"/>
    <w:rsid w:val="00515092"/>
    <w:rsid w:val="00516CD1"/>
    <w:rsid w:val="00523A73"/>
    <w:rsid w:val="0052456C"/>
    <w:rsid w:val="00526128"/>
    <w:rsid w:val="00530F00"/>
    <w:rsid w:val="00532D64"/>
    <w:rsid w:val="00533BE5"/>
    <w:rsid w:val="0054103C"/>
    <w:rsid w:val="005426AF"/>
    <w:rsid w:val="005459BE"/>
    <w:rsid w:val="005510F1"/>
    <w:rsid w:val="00554E6B"/>
    <w:rsid w:val="00555FAA"/>
    <w:rsid w:val="0055713B"/>
    <w:rsid w:val="005614AB"/>
    <w:rsid w:val="00566A66"/>
    <w:rsid w:val="005809A3"/>
    <w:rsid w:val="00583236"/>
    <w:rsid w:val="00583ACE"/>
    <w:rsid w:val="00584776"/>
    <w:rsid w:val="00585347"/>
    <w:rsid w:val="00587507"/>
    <w:rsid w:val="00594549"/>
    <w:rsid w:val="0059506C"/>
    <w:rsid w:val="005A0077"/>
    <w:rsid w:val="005A37BF"/>
    <w:rsid w:val="005B09A2"/>
    <w:rsid w:val="005B39E7"/>
    <w:rsid w:val="005B6D82"/>
    <w:rsid w:val="005C02A4"/>
    <w:rsid w:val="005C0F90"/>
    <w:rsid w:val="005C1961"/>
    <w:rsid w:val="005C1AEF"/>
    <w:rsid w:val="005C4A5C"/>
    <w:rsid w:val="005C61A7"/>
    <w:rsid w:val="005C6495"/>
    <w:rsid w:val="005C7DBC"/>
    <w:rsid w:val="005C7FEB"/>
    <w:rsid w:val="005D0AD0"/>
    <w:rsid w:val="005D1CCD"/>
    <w:rsid w:val="005D6D73"/>
    <w:rsid w:val="005E1619"/>
    <w:rsid w:val="005E2189"/>
    <w:rsid w:val="005E54E1"/>
    <w:rsid w:val="005E6047"/>
    <w:rsid w:val="005E6D6D"/>
    <w:rsid w:val="005F38B7"/>
    <w:rsid w:val="006005FF"/>
    <w:rsid w:val="00603E25"/>
    <w:rsid w:val="00607341"/>
    <w:rsid w:val="00607C6B"/>
    <w:rsid w:val="00610723"/>
    <w:rsid w:val="00615EEF"/>
    <w:rsid w:val="006222CF"/>
    <w:rsid w:val="006230EE"/>
    <w:rsid w:val="0062509A"/>
    <w:rsid w:val="00626DB3"/>
    <w:rsid w:val="0063074F"/>
    <w:rsid w:val="00631A05"/>
    <w:rsid w:val="00650492"/>
    <w:rsid w:val="0065333F"/>
    <w:rsid w:val="00660EC1"/>
    <w:rsid w:val="00662C22"/>
    <w:rsid w:val="00662C5F"/>
    <w:rsid w:val="00665752"/>
    <w:rsid w:val="00676FEE"/>
    <w:rsid w:val="0068262D"/>
    <w:rsid w:val="00683904"/>
    <w:rsid w:val="00694FDE"/>
    <w:rsid w:val="00697060"/>
    <w:rsid w:val="006A4B4D"/>
    <w:rsid w:val="006A4E59"/>
    <w:rsid w:val="006A696B"/>
    <w:rsid w:val="006A7A72"/>
    <w:rsid w:val="006B12B2"/>
    <w:rsid w:val="006B2649"/>
    <w:rsid w:val="006C00E3"/>
    <w:rsid w:val="006C34A1"/>
    <w:rsid w:val="006D0D32"/>
    <w:rsid w:val="006D0D33"/>
    <w:rsid w:val="006E6F20"/>
    <w:rsid w:val="006F1434"/>
    <w:rsid w:val="006F2E3C"/>
    <w:rsid w:val="006F401A"/>
    <w:rsid w:val="006F5186"/>
    <w:rsid w:val="006F6082"/>
    <w:rsid w:val="006F7FAF"/>
    <w:rsid w:val="00700222"/>
    <w:rsid w:val="00711F0F"/>
    <w:rsid w:val="00724A25"/>
    <w:rsid w:val="007408A9"/>
    <w:rsid w:val="00743236"/>
    <w:rsid w:val="00764137"/>
    <w:rsid w:val="00775777"/>
    <w:rsid w:val="00776878"/>
    <w:rsid w:val="00783391"/>
    <w:rsid w:val="00784298"/>
    <w:rsid w:val="00784BBE"/>
    <w:rsid w:val="00786C39"/>
    <w:rsid w:val="00790137"/>
    <w:rsid w:val="007901BB"/>
    <w:rsid w:val="0079288E"/>
    <w:rsid w:val="007931D8"/>
    <w:rsid w:val="007954D8"/>
    <w:rsid w:val="007A43F3"/>
    <w:rsid w:val="007A46EF"/>
    <w:rsid w:val="007A6DEC"/>
    <w:rsid w:val="007A7043"/>
    <w:rsid w:val="007B38E9"/>
    <w:rsid w:val="007B6B00"/>
    <w:rsid w:val="007C6552"/>
    <w:rsid w:val="007C79FB"/>
    <w:rsid w:val="007D34F1"/>
    <w:rsid w:val="007D5888"/>
    <w:rsid w:val="007D775F"/>
    <w:rsid w:val="007E01E1"/>
    <w:rsid w:val="007E040B"/>
    <w:rsid w:val="007E0C0E"/>
    <w:rsid w:val="007E7CD0"/>
    <w:rsid w:val="007F255A"/>
    <w:rsid w:val="007F2727"/>
    <w:rsid w:val="007F5787"/>
    <w:rsid w:val="0080424F"/>
    <w:rsid w:val="00804DDE"/>
    <w:rsid w:val="008050C3"/>
    <w:rsid w:val="0080745E"/>
    <w:rsid w:val="0080750E"/>
    <w:rsid w:val="00810710"/>
    <w:rsid w:val="0081219A"/>
    <w:rsid w:val="00812B8E"/>
    <w:rsid w:val="00817D30"/>
    <w:rsid w:val="00820CD4"/>
    <w:rsid w:val="0082228C"/>
    <w:rsid w:val="00823AB7"/>
    <w:rsid w:val="00825FF3"/>
    <w:rsid w:val="008263C3"/>
    <w:rsid w:val="008277DB"/>
    <w:rsid w:val="00827FC5"/>
    <w:rsid w:val="0083140E"/>
    <w:rsid w:val="0083405A"/>
    <w:rsid w:val="00834508"/>
    <w:rsid w:val="00835D29"/>
    <w:rsid w:val="008415DF"/>
    <w:rsid w:val="008423F6"/>
    <w:rsid w:val="00843AB8"/>
    <w:rsid w:val="00844760"/>
    <w:rsid w:val="00845C27"/>
    <w:rsid w:val="008669C2"/>
    <w:rsid w:val="00866B22"/>
    <w:rsid w:val="008725CE"/>
    <w:rsid w:val="008751D6"/>
    <w:rsid w:val="00876A3E"/>
    <w:rsid w:val="008800D7"/>
    <w:rsid w:val="0088261E"/>
    <w:rsid w:val="00886A5F"/>
    <w:rsid w:val="00887B9C"/>
    <w:rsid w:val="00887C4B"/>
    <w:rsid w:val="00890071"/>
    <w:rsid w:val="008908FD"/>
    <w:rsid w:val="00891A30"/>
    <w:rsid w:val="00894B7C"/>
    <w:rsid w:val="008958D4"/>
    <w:rsid w:val="008A24E2"/>
    <w:rsid w:val="008A586F"/>
    <w:rsid w:val="008A7F13"/>
    <w:rsid w:val="008B2B88"/>
    <w:rsid w:val="008C5E1F"/>
    <w:rsid w:val="008D1637"/>
    <w:rsid w:val="008D279E"/>
    <w:rsid w:val="008D4D03"/>
    <w:rsid w:val="008D6483"/>
    <w:rsid w:val="008E21A5"/>
    <w:rsid w:val="008E53A1"/>
    <w:rsid w:val="008E60F7"/>
    <w:rsid w:val="008E6E5C"/>
    <w:rsid w:val="008F0557"/>
    <w:rsid w:val="008F58F4"/>
    <w:rsid w:val="008F7519"/>
    <w:rsid w:val="00904465"/>
    <w:rsid w:val="00906E90"/>
    <w:rsid w:val="00914044"/>
    <w:rsid w:val="00915267"/>
    <w:rsid w:val="00917193"/>
    <w:rsid w:val="009201AC"/>
    <w:rsid w:val="00922633"/>
    <w:rsid w:val="0092294E"/>
    <w:rsid w:val="0092640B"/>
    <w:rsid w:val="00926E5E"/>
    <w:rsid w:val="00934E37"/>
    <w:rsid w:val="00955370"/>
    <w:rsid w:val="009702A8"/>
    <w:rsid w:val="0097382A"/>
    <w:rsid w:val="00974DFB"/>
    <w:rsid w:val="00982BC7"/>
    <w:rsid w:val="009A08F5"/>
    <w:rsid w:val="009A49B7"/>
    <w:rsid w:val="009B6FB3"/>
    <w:rsid w:val="009B6FED"/>
    <w:rsid w:val="009C34F4"/>
    <w:rsid w:val="009D461F"/>
    <w:rsid w:val="009D5D69"/>
    <w:rsid w:val="009D6F7C"/>
    <w:rsid w:val="009D7079"/>
    <w:rsid w:val="009E19EF"/>
    <w:rsid w:val="009E3340"/>
    <w:rsid w:val="009E523C"/>
    <w:rsid w:val="009E5BAE"/>
    <w:rsid w:val="009E7D62"/>
    <w:rsid w:val="009F0F23"/>
    <w:rsid w:val="00A01930"/>
    <w:rsid w:val="00A01942"/>
    <w:rsid w:val="00A02BEE"/>
    <w:rsid w:val="00A05EB0"/>
    <w:rsid w:val="00A114DC"/>
    <w:rsid w:val="00A274CB"/>
    <w:rsid w:val="00A33738"/>
    <w:rsid w:val="00A33ACD"/>
    <w:rsid w:val="00A33C3E"/>
    <w:rsid w:val="00A35FF4"/>
    <w:rsid w:val="00A36B76"/>
    <w:rsid w:val="00A419AE"/>
    <w:rsid w:val="00A41B12"/>
    <w:rsid w:val="00A50304"/>
    <w:rsid w:val="00A52312"/>
    <w:rsid w:val="00A53692"/>
    <w:rsid w:val="00A53A97"/>
    <w:rsid w:val="00A5687F"/>
    <w:rsid w:val="00A63D4F"/>
    <w:rsid w:val="00A842BB"/>
    <w:rsid w:val="00A900FD"/>
    <w:rsid w:val="00A91C22"/>
    <w:rsid w:val="00A937B2"/>
    <w:rsid w:val="00AA0534"/>
    <w:rsid w:val="00AA4EE8"/>
    <w:rsid w:val="00AA603E"/>
    <w:rsid w:val="00AB2562"/>
    <w:rsid w:val="00AB367D"/>
    <w:rsid w:val="00AB4DD2"/>
    <w:rsid w:val="00AC2D40"/>
    <w:rsid w:val="00AC5117"/>
    <w:rsid w:val="00AD45D5"/>
    <w:rsid w:val="00AE03ED"/>
    <w:rsid w:val="00AE31DF"/>
    <w:rsid w:val="00AE6717"/>
    <w:rsid w:val="00AE7CF0"/>
    <w:rsid w:val="00AF0712"/>
    <w:rsid w:val="00AF20FB"/>
    <w:rsid w:val="00AF409B"/>
    <w:rsid w:val="00B227B8"/>
    <w:rsid w:val="00B263D9"/>
    <w:rsid w:val="00B27E67"/>
    <w:rsid w:val="00B3110A"/>
    <w:rsid w:val="00B3289F"/>
    <w:rsid w:val="00B42836"/>
    <w:rsid w:val="00B552DE"/>
    <w:rsid w:val="00B61772"/>
    <w:rsid w:val="00B619E2"/>
    <w:rsid w:val="00B65F87"/>
    <w:rsid w:val="00B667A3"/>
    <w:rsid w:val="00B673BC"/>
    <w:rsid w:val="00B7384B"/>
    <w:rsid w:val="00B77102"/>
    <w:rsid w:val="00B80317"/>
    <w:rsid w:val="00B87D91"/>
    <w:rsid w:val="00B908F4"/>
    <w:rsid w:val="00B9390B"/>
    <w:rsid w:val="00BA00DC"/>
    <w:rsid w:val="00BA0975"/>
    <w:rsid w:val="00BB037F"/>
    <w:rsid w:val="00BB164C"/>
    <w:rsid w:val="00BB3179"/>
    <w:rsid w:val="00BB3580"/>
    <w:rsid w:val="00BB3E3D"/>
    <w:rsid w:val="00BB57D2"/>
    <w:rsid w:val="00BC2978"/>
    <w:rsid w:val="00BC7ECE"/>
    <w:rsid w:val="00BD2BF2"/>
    <w:rsid w:val="00BD4380"/>
    <w:rsid w:val="00BE1388"/>
    <w:rsid w:val="00BE303D"/>
    <w:rsid w:val="00BE3704"/>
    <w:rsid w:val="00BE4C23"/>
    <w:rsid w:val="00BE5439"/>
    <w:rsid w:val="00BE5C7D"/>
    <w:rsid w:val="00BE5EE0"/>
    <w:rsid w:val="00BF6045"/>
    <w:rsid w:val="00C02073"/>
    <w:rsid w:val="00C022CA"/>
    <w:rsid w:val="00C0509D"/>
    <w:rsid w:val="00C121E3"/>
    <w:rsid w:val="00C303CB"/>
    <w:rsid w:val="00C324D7"/>
    <w:rsid w:val="00C332A0"/>
    <w:rsid w:val="00C35E64"/>
    <w:rsid w:val="00C361E4"/>
    <w:rsid w:val="00C374E3"/>
    <w:rsid w:val="00C37A84"/>
    <w:rsid w:val="00C412F1"/>
    <w:rsid w:val="00C42AD8"/>
    <w:rsid w:val="00C47296"/>
    <w:rsid w:val="00C61D69"/>
    <w:rsid w:val="00C62FDB"/>
    <w:rsid w:val="00C678CF"/>
    <w:rsid w:val="00C71CA6"/>
    <w:rsid w:val="00C7350E"/>
    <w:rsid w:val="00C824A3"/>
    <w:rsid w:val="00C8769A"/>
    <w:rsid w:val="00C90189"/>
    <w:rsid w:val="00C93ACE"/>
    <w:rsid w:val="00C941A4"/>
    <w:rsid w:val="00CA069B"/>
    <w:rsid w:val="00CA2488"/>
    <w:rsid w:val="00CA3331"/>
    <w:rsid w:val="00CA5D52"/>
    <w:rsid w:val="00CA64E8"/>
    <w:rsid w:val="00CB12B0"/>
    <w:rsid w:val="00CB2FB5"/>
    <w:rsid w:val="00CB5525"/>
    <w:rsid w:val="00CC22CF"/>
    <w:rsid w:val="00CC4326"/>
    <w:rsid w:val="00CC4FA0"/>
    <w:rsid w:val="00CC55F9"/>
    <w:rsid w:val="00CC5CB4"/>
    <w:rsid w:val="00CD0B00"/>
    <w:rsid w:val="00CD2489"/>
    <w:rsid w:val="00CD358E"/>
    <w:rsid w:val="00CD78B3"/>
    <w:rsid w:val="00CE109C"/>
    <w:rsid w:val="00CE24D4"/>
    <w:rsid w:val="00CE4131"/>
    <w:rsid w:val="00CE5B48"/>
    <w:rsid w:val="00CE73DC"/>
    <w:rsid w:val="00D01960"/>
    <w:rsid w:val="00D03FDA"/>
    <w:rsid w:val="00D1001F"/>
    <w:rsid w:val="00D12416"/>
    <w:rsid w:val="00D13169"/>
    <w:rsid w:val="00D2064C"/>
    <w:rsid w:val="00D27D3D"/>
    <w:rsid w:val="00D3227E"/>
    <w:rsid w:val="00D33905"/>
    <w:rsid w:val="00D34578"/>
    <w:rsid w:val="00D37712"/>
    <w:rsid w:val="00D4076F"/>
    <w:rsid w:val="00D41117"/>
    <w:rsid w:val="00D44A98"/>
    <w:rsid w:val="00D46851"/>
    <w:rsid w:val="00D5629E"/>
    <w:rsid w:val="00D6234B"/>
    <w:rsid w:val="00D67881"/>
    <w:rsid w:val="00D7420C"/>
    <w:rsid w:val="00D8030E"/>
    <w:rsid w:val="00D81E01"/>
    <w:rsid w:val="00D84B87"/>
    <w:rsid w:val="00D85B82"/>
    <w:rsid w:val="00D909C0"/>
    <w:rsid w:val="00D97FB5"/>
    <w:rsid w:val="00DA09D9"/>
    <w:rsid w:val="00DA56F5"/>
    <w:rsid w:val="00DA6797"/>
    <w:rsid w:val="00DC3C49"/>
    <w:rsid w:val="00DC69BF"/>
    <w:rsid w:val="00DC70D4"/>
    <w:rsid w:val="00DD058D"/>
    <w:rsid w:val="00DD0D59"/>
    <w:rsid w:val="00DD1C6E"/>
    <w:rsid w:val="00DD544A"/>
    <w:rsid w:val="00DE0C7C"/>
    <w:rsid w:val="00DE29A0"/>
    <w:rsid w:val="00DE4834"/>
    <w:rsid w:val="00DF335D"/>
    <w:rsid w:val="00DF3468"/>
    <w:rsid w:val="00DF6C80"/>
    <w:rsid w:val="00DF6D4D"/>
    <w:rsid w:val="00DF70B3"/>
    <w:rsid w:val="00E02923"/>
    <w:rsid w:val="00E0321F"/>
    <w:rsid w:val="00E044C7"/>
    <w:rsid w:val="00E06EC8"/>
    <w:rsid w:val="00E103A6"/>
    <w:rsid w:val="00E361EB"/>
    <w:rsid w:val="00E403F5"/>
    <w:rsid w:val="00E42CDF"/>
    <w:rsid w:val="00E4567C"/>
    <w:rsid w:val="00E47532"/>
    <w:rsid w:val="00E4780C"/>
    <w:rsid w:val="00E572F8"/>
    <w:rsid w:val="00E60EA1"/>
    <w:rsid w:val="00E6252B"/>
    <w:rsid w:val="00E63BA1"/>
    <w:rsid w:val="00E63CFD"/>
    <w:rsid w:val="00E66089"/>
    <w:rsid w:val="00E70CE8"/>
    <w:rsid w:val="00E71B1F"/>
    <w:rsid w:val="00E74346"/>
    <w:rsid w:val="00EA1F2C"/>
    <w:rsid w:val="00EA76EB"/>
    <w:rsid w:val="00EB5AEF"/>
    <w:rsid w:val="00EB7AA4"/>
    <w:rsid w:val="00EC1576"/>
    <w:rsid w:val="00ED5BEF"/>
    <w:rsid w:val="00EE112A"/>
    <w:rsid w:val="00EE4E6E"/>
    <w:rsid w:val="00EF180C"/>
    <w:rsid w:val="00EF4059"/>
    <w:rsid w:val="00EF4FBC"/>
    <w:rsid w:val="00EF5935"/>
    <w:rsid w:val="00F04E5F"/>
    <w:rsid w:val="00F1060D"/>
    <w:rsid w:val="00F13E27"/>
    <w:rsid w:val="00F1417D"/>
    <w:rsid w:val="00F14E59"/>
    <w:rsid w:val="00F17891"/>
    <w:rsid w:val="00F207BA"/>
    <w:rsid w:val="00F25AD2"/>
    <w:rsid w:val="00F26E29"/>
    <w:rsid w:val="00F27293"/>
    <w:rsid w:val="00F27BEF"/>
    <w:rsid w:val="00F31F39"/>
    <w:rsid w:val="00F34BFC"/>
    <w:rsid w:val="00F355D6"/>
    <w:rsid w:val="00F35CC5"/>
    <w:rsid w:val="00F425BB"/>
    <w:rsid w:val="00F43526"/>
    <w:rsid w:val="00F60F15"/>
    <w:rsid w:val="00F66207"/>
    <w:rsid w:val="00F754D9"/>
    <w:rsid w:val="00F83C63"/>
    <w:rsid w:val="00F83CA1"/>
    <w:rsid w:val="00F85F20"/>
    <w:rsid w:val="00F8781E"/>
    <w:rsid w:val="00F87B12"/>
    <w:rsid w:val="00F90273"/>
    <w:rsid w:val="00F9163F"/>
    <w:rsid w:val="00F930CE"/>
    <w:rsid w:val="00FA0B82"/>
    <w:rsid w:val="00FA2A59"/>
    <w:rsid w:val="00FA2B21"/>
    <w:rsid w:val="00FA5EA8"/>
    <w:rsid w:val="00FA64D9"/>
    <w:rsid w:val="00FB341A"/>
    <w:rsid w:val="00FB5827"/>
    <w:rsid w:val="00FC5B09"/>
    <w:rsid w:val="00FC7FBD"/>
    <w:rsid w:val="00FD29DA"/>
    <w:rsid w:val="00FD6D89"/>
    <w:rsid w:val="00FE3A01"/>
    <w:rsid w:val="00FE4332"/>
    <w:rsid w:val="00FE59F5"/>
    <w:rsid w:val="00FE65ED"/>
    <w:rsid w:val="00FF055B"/>
    <w:rsid w:val="00FF0C0D"/>
    <w:rsid w:val="00FF0DA6"/>
    <w:rsid w:val="00FF78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D1F368"/>
  <w15:docId w15:val="{0AAA11C0-4EC1-49B4-9378-B7815DE2F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qFormat/>
    <w:rsid w:val="00E4567C"/>
    <w:pPr>
      <w:keepNext/>
      <w:numPr>
        <w:numId w:val="30"/>
      </w:numPr>
      <w:spacing w:after="0" w:line="240" w:lineRule="auto"/>
      <w:outlineLvl w:val="1"/>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
    <w:basedOn w:val="Normal"/>
    <w:link w:val="ListParagraphChar"/>
    <w:uiPriority w:val="34"/>
    <w:qFormat/>
    <w:rsid w:val="00095768"/>
    <w:pPr>
      <w:ind w:left="720"/>
      <w:contextualSpacing/>
    </w:pPr>
  </w:style>
  <w:style w:type="paragraph" w:styleId="Header">
    <w:name w:val="header"/>
    <w:basedOn w:val="Normal"/>
    <w:link w:val="HeaderChar"/>
    <w:uiPriority w:val="99"/>
    <w:unhideWhenUsed/>
    <w:rsid w:val="008826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261E"/>
  </w:style>
  <w:style w:type="paragraph" w:styleId="Footer">
    <w:name w:val="footer"/>
    <w:basedOn w:val="Normal"/>
    <w:link w:val="FooterChar"/>
    <w:uiPriority w:val="99"/>
    <w:unhideWhenUsed/>
    <w:rsid w:val="008826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261E"/>
  </w:style>
  <w:style w:type="paragraph" w:styleId="BalloonText">
    <w:name w:val="Balloon Text"/>
    <w:basedOn w:val="Normal"/>
    <w:link w:val="BalloonTextChar"/>
    <w:uiPriority w:val="99"/>
    <w:semiHidden/>
    <w:unhideWhenUsed/>
    <w:rsid w:val="008826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261E"/>
    <w:rPr>
      <w:rFonts w:ascii="Tahoma" w:hAnsi="Tahoma" w:cs="Tahoma"/>
      <w:sz w:val="16"/>
      <w:szCs w:val="16"/>
    </w:rPr>
  </w:style>
  <w:style w:type="paragraph" w:customStyle="1" w:styleId="Default">
    <w:name w:val="Default"/>
    <w:rsid w:val="00323D23"/>
    <w:pPr>
      <w:autoSpaceDE w:val="0"/>
      <w:autoSpaceDN w:val="0"/>
      <w:adjustRightInd w:val="0"/>
      <w:spacing w:after="0" w:line="240" w:lineRule="auto"/>
    </w:pPr>
    <w:rPr>
      <w:rFonts w:ascii="Arial" w:hAnsi="Arial" w:cs="Arial"/>
      <w:color w:val="000000"/>
      <w:sz w:val="24"/>
      <w:szCs w:val="24"/>
    </w:r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link w:val="ListParagraph"/>
    <w:uiPriority w:val="34"/>
    <w:qFormat/>
    <w:rsid w:val="00D1001F"/>
  </w:style>
  <w:style w:type="character" w:styleId="CommentReference">
    <w:name w:val="annotation reference"/>
    <w:basedOn w:val="DefaultParagraphFont"/>
    <w:uiPriority w:val="99"/>
    <w:semiHidden/>
    <w:unhideWhenUsed/>
    <w:rsid w:val="00DF70B3"/>
    <w:rPr>
      <w:sz w:val="16"/>
      <w:szCs w:val="16"/>
    </w:rPr>
  </w:style>
  <w:style w:type="paragraph" w:styleId="CommentText">
    <w:name w:val="annotation text"/>
    <w:basedOn w:val="Normal"/>
    <w:link w:val="CommentTextChar"/>
    <w:uiPriority w:val="99"/>
    <w:semiHidden/>
    <w:unhideWhenUsed/>
    <w:rsid w:val="00DF70B3"/>
    <w:pPr>
      <w:spacing w:line="240" w:lineRule="auto"/>
    </w:pPr>
    <w:rPr>
      <w:sz w:val="20"/>
      <w:szCs w:val="20"/>
    </w:rPr>
  </w:style>
  <w:style w:type="character" w:customStyle="1" w:styleId="CommentTextChar">
    <w:name w:val="Comment Text Char"/>
    <w:basedOn w:val="DefaultParagraphFont"/>
    <w:link w:val="CommentText"/>
    <w:uiPriority w:val="99"/>
    <w:semiHidden/>
    <w:rsid w:val="00DF70B3"/>
    <w:rPr>
      <w:sz w:val="20"/>
      <w:szCs w:val="20"/>
    </w:rPr>
  </w:style>
  <w:style w:type="paragraph" w:styleId="CommentSubject">
    <w:name w:val="annotation subject"/>
    <w:basedOn w:val="CommentText"/>
    <w:next w:val="CommentText"/>
    <w:link w:val="CommentSubjectChar"/>
    <w:uiPriority w:val="99"/>
    <w:semiHidden/>
    <w:unhideWhenUsed/>
    <w:rsid w:val="00DF70B3"/>
    <w:rPr>
      <w:b/>
      <w:bCs/>
    </w:rPr>
  </w:style>
  <w:style w:type="character" w:customStyle="1" w:styleId="CommentSubjectChar">
    <w:name w:val="Comment Subject Char"/>
    <w:basedOn w:val="CommentTextChar"/>
    <w:link w:val="CommentSubject"/>
    <w:uiPriority w:val="99"/>
    <w:semiHidden/>
    <w:rsid w:val="00DF70B3"/>
    <w:rPr>
      <w:b/>
      <w:bCs/>
      <w:sz w:val="20"/>
      <w:szCs w:val="20"/>
    </w:rPr>
  </w:style>
  <w:style w:type="character" w:customStyle="1" w:styleId="Heading2Char">
    <w:name w:val="Heading 2 Char"/>
    <w:basedOn w:val="DefaultParagraphFont"/>
    <w:link w:val="Heading2"/>
    <w:rsid w:val="00E4567C"/>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921384">
      <w:bodyDiv w:val="1"/>
      <w:marLeft w:val="0"/>
      <w:marRight w:val="0"/>
      <w:marTop w:val="0"/>
      <w:marBottom w:val="0"/>
      <w:divBdr>
        <w:top w:val="none" w:sz="0" w:space="0" w:color="auto"/>
        <w:left w:val="none" w:sz="0" w:space="0" w:color="auto"/>
        <w:bottom w:val="none" w:sz="0" w:space="0" w:color="auto"/>
        <w:right w:val="none" w:sz="0" w:space="0" w:color="auto"/>
      </w:divBdr>
    </w:div>
    <w:div w:id="461115143">
      <w:bodyDiv w:val="1"/>
      <w:marLeft w:val="0"/>
      <w:marRight w:val="0"/>
      <w:marTop w:val="0"/>
      <w:marBottom w:val="0"/>
      <w:divBdr>
        <w:top w:val="none" w:sz="0" w:space="0" w:color="auto"/>
        <w:left w:val="none" w:sz="0" w:space="0" w:color="auto"/>
        <w:bottom w:val="none" w:sz="0" w:space="0" w:color="auto"/>
        <w:right w:val="none" w:sz="0" w:space="0" w:color="auto"/>
      </w:divBdr>
    </w:div>
    <w:div w:id="702175799">
      <w:bodyDiv w:val="1"/>
      <w:marLeft w:val="0"/>
      <w:marRight w:val="0"/>
      <w:marTop w:val="0"/>
      <w:marBottom w:val="0"/>
      <w:divBdr>
        <w:top w:val="none" w:sz="0" w:space="0" w:color="auto"/>
        <w:left w:val="none" w:sz="0" w:space="0" w:color="auto"/>
        <w:bottom w:val="none" w:sz="0" w:space="0" w:color="auto"/>
        <w:right w:val="none" w:sz="0" w:space="0" w:color="auto"/>
      </w:divBdr>
    </w:div>
    <w:div w:id="734166980">
      <w:bodyDiv w:val="1"/>
      <w:marLeft w:val="0"/>
      <w:marRight w:val="0"/>
      <w:marTop w:val="0"/>
      <w:marBottom w:val="0"/>
      <w:divBdr>
        <w:top w:val="none" w:sz="0" w:space="0" w:color="auto"/>
        <w:left w:val="none" w:sz="0" w:space="0" w:color="auto"/>
        <w:bottom w:val="none" w:sz="0" w:space="0" w:color="auto"/>
        <w:right w:val="none" w:sz="0" w:space="0" w:color="auto"/>
      </w:divBdr>
    </w:div>
    <w:div w:id="878395497">
      <w:bodyDiv w:val="1"/>
      <w:marLeft w:val="0"/>
      <w:marRight w:val="0"/>
      <w:marTop w:val="0"/>
      <w:marBottom w:val="0"/>
      <w:divBdr>
        <w:top w:val="none" w:sz="0" w:space="0" w:color="auto"/>
        <w:left w:val="none" w:sz="0" w:space="0" w:color="auto"/>
        <w:bottom w:val="none" w:sz="0" w:space="0" w:color="auto"/>
        <w:right w:val="none" w:sz="0" w:space="0" w:color="auto"/>
      </w:divBdr>
    </w:div>
    <w:div w:id="893197588">
      <w:bodyDiv w:val="1"/>
      <w:marLeft w:val="0"/>
      <w:marRight w:val="0"/>
      <w:marTop w:val="0"/>
      <w:marBottom w:val="0"/>
      <w:divBdr>
        <w:top w:val="none" w:sz="0" w:space="0" w:color="auto"/>
        <w:left w:val="none" w:sz="0" w:space="0" w:color="auto"/>
        <w:bottom w:val="none" w:sz="0" w:space="0" w:color="auto"/>
        <w:right w:val="none" w:sz="0" w:space="0" w:color="auto"/>
      </w:divBdr>
      <w:divsChild>
        <w:div w:id="319387224">
          <w:marLeft w:val="0"/>
          <w:marRight w:val="0"/>
          <w:marTop w:val="0"/>
          <w:marBottom w:val="0"/>
          <w:divBdr>
            <w:top w:val="none" w:sz="0" w:space="0" w:color="auto"/>
            <w:left w:val="none" w:sz="0" w:space="0" w:color="auto"/>
            <w:bottom w:val="none" w:sz="0" w:space="0" w:color="auto"/>
            <w:right w:val="none" w:sz="0" w:space="0" w:color="auto"/>
          </w:divBdr>
          <w:divsChild>
            <w:div w:id="1865559063">
              <w:marLeft w:val="0"/>
              <w:marRight w:val="0"/>
              <w:marTop w:val="0"/>
              <w:marBottom w:val="0"/>
              <w:divBdr>
                <w:top w:val="none" w:sz="0" w:space="0" w:color="auto"/>
                <w:left w:val="none" w:sz="0" w:space="0" w:color="auto"/>
                <w:bottom w:val="none" w:sz="0" w:space="0" w:color="auto"/>
                <w:right w:val="none" w:sz="0" w:space="0" w:color="auto"/>
              </w:divBdr>
              <w:divsChild>
                <w:div w:id="1367369738">
                  <w:marLeft w:val="0"/>
                  <w:marRight w:val="0"/>
                  <w:marTop w:val="0"/>
                  <w:marBottom w:val="0"/>
                  <w:divBdr>
                    <w:top w:val="none" w:sz="0" w:space="0" w:color="auto"/>
                    <w:left w:val="none" w:sz="0" w:space="0" w:color="auto"/>
                    <w:bottom w:val="none" w:sz="0" w:space="0" w:color="auto"/>
                    <w:right w:val="none" w:sz="0" w:space="0" w:color="auto"/>
                  </w:divBdr>
                  <w:divsChild>
                    <w:div w:id="1704281498">
                      <w:marLeft w:val="0"/>
                      <w:marRight w:val="0"/>
                      <w:marTop w:val="0"/>
                      <w:marBottom w:val="0"/>
                      <w:divBdr>
                        <w:top w:val="none" w:sz="0" w:space="0" w:color="auto"/>
                        <w:left w:val="none" w:sz="0" w:space="0" w:color="auto"/>
                        <w:bottom w:val="none" w:sz="0" w:space="0" w:color="auto"/>
                        <w:right w:val="none" w:sz="0" w:space="0" w:color="auto"/>
                      </w:divBdr>
                      <w:divsChild>
                        <w:div w:id="414936097">
                          <w:marLeft w:val="0"/>
                          <w:marRight w:val="0"/>
                          <w:marTop w:val="0"/>
                          <w:marBottom w:val="0"/>
                          <w:divBdr>
                            <w:top w:val="none" w:sz="0" w:space="0" w:color="auto"/>
                            <w:left w:val="none" w:sz="0" w:space="0" w:color="auto"/>
                            <w:bottom w:val="none" w:sz="0" w:space="0" w:color="auto"/>
                            <w:right w:val="none" w:sz="0" w:space="0" w:color="auto"/>
                          </w:divBdr>
                          <w:divsChild>
                            <w:div w:id="1635528658">
                              <w:marLeft w:val="0"/>
                              <w:marRight w:val="0"/>
                              <w:marTop w:val="0"/>
                              <w:marBottom w:val="0"/>
                              <w:divBdr>
                                <w:top w:val="none" w:sz="0" w:space="0" w:color="auto"/>
                                <w:left w:val="none" w:sz="0" w:space="0" w:color="auto"/>
                                <w:bottom w:val="none" w:sz="0" w:space="0" w:color="auto"/>
                                <w:right w:val="none" w:sz="0" w:space="0" w:color="auto"/>
                              </w:divBdr>
                              <w:divsChild>
                                <w:div w:id="720402923">
                                  <w:marLeft w:val="0"/>
                                  <w:marRight w:val="0"/>
                                  <w:marTop w:val="0"/>
                                  <w:marBottom w:val="0"/>
                                  <w:divBdr>
                                    <w:top w:val="none" w:sz="0" w:space="0" w:color="auto"/>
                                    <w:left w:val="none" w:sz="0" w:space="0" w:color="auto"/>
                                    <w:bottom w:val="none" w:sz="0" w:space="0" w:color="auto"/>
                                    <w:right w:val="none" w:sz="0" w:space="0" w:color="auto"/>
                                  </w:divBdr>
                                  <w:divsChild>
                                    <w:div w:id="660037032">
                                      <w:marLeft w:val="0"/>
                                      <w:marRight w:val="0"/>
                                      <w:marTop w:val="0"/>
                                      <w:marBottom w:val="0"/>
                                      <w:divBdr>
                                        <w:top w:val="none" w:sz="0" w:space="0" w:color="auto"/>
                                        <w:left w:val="none" w:sz="0" w:space="0" w:color="auto"/>
                                        <w:bottom w:val="none" w:sz="0" w:space="0" w:color="auto"/>
                                        <w:right w:val="none" w:sz="0" w:space="0" w:color="auto"/>
                                      </w:divBdr>
                                      <w:divsChild>
                                        <w:div w:id="1159728757">
                                          <w:marLeft w:val="0"/>
                                          <w:marRight w:val="0"/>
                                          <w:marTop w:val="0"/>
                                          <w:marBottom w:val="0"/>
                                          <w:divBdr>
                                            <w:top w:val="none" w:sz="0" w:space="0" w:color="auto"/>
                                            <w:left w:val="none" w:sz="0" w:space="0" w:color="auto"/>
                                            <w:bottom w:val="none" w:sz="0" w:space="0" w:color="auto"/>
                                            <w:right w:val="none" w:sz="0" w:space="0" w:color="auto"/>
                                          </w:divBdr>
                                          <w:divsChild>
                                            <w:div w:id="168762895">
                                              <w:marLeft w:val="0"/>
                                              <w:marRight w:val="0"/>
                                              <w:marTop w:val="0"/>
                                              <w:marBottom w:val="0"/>
                                              <w:divBdr>
                                                <w:top w:val="none" w:sz="0" w:space="0" w:color="auto"/>
                                                <w:left w:val="none" w:sz="0" w:space="0" w:color="auto"/>
                                                <w:bottom w:val="none" w:sz="0" w:space="0" w:color="auto"/>
                                                <w:right w:val="none" w:sz="0" w:space="0" w:color="auto"/>
                                              </w:divBdr>
                                              <w:divsChild>
                                                <w:div w:id="822084265">
                                                  <w:marLeft w:val="0"/>
                                                  <w:marRight w:val="0"/>
                                                  <w:marTop w:val="0"/>
                                                  <w:marBottom w:val="0"/>
                                                  <w:divBdr>
                                                    <w:top w:val="none" w:sz="0" w:space="0" w:color="auto"/>
                                                    <w:left w:val="none" w:sz="0" w:space="0" w:color="auto"/>
                                                    <w:bottom w:val="none" w:sz="0" w:space="0" w:color="auto"/>
                                                    <w:right w:val="none" w:sz="0" w:space="0" w:color="auto"/>
                                                  </w:divBdr>
                                                  <w:divsChild>
                                                    <w:div w:id="1491671880">
                                                      <w:marLeft w:val="0"/>
                                                      <w:marRight w:val="0"/>
                                                      <w:marTop w:val="0"/>
                                                      <w:marBottom w:val="0"/>
                                                      <w:divBdr>
                                                        <w:top w:val="none" w:sz="0" w:space="0" w:color="auto"/>
                                                        <w:left w:val="none" w:sz="0" w:space="0" w:color="auto"/>
                                                        <w:bottom w:val="none" w:sz="0" w:space="0" w:color="auto"/>
                                                        <w:right w:val="none" w:sz="0" w:space="0" w:color="auto"/>
                                                      </w:divBdr>
                                                      <w:divsChild>
                                                        <w:div w:id="1169255100">
                                                          <w:marLeft w:val="0"/>
                                                          <w:marRight w:val="0"/>
                                                          <w:marTop w:val="0"/>
                                                          <w:marBottom w:val="0"/>
                                                          <w:divBdr>
                                                            <w:top w:val="none" w:sz="0" w:space="0" w:color="auto"/>
                                                            <w:left w:val="none" w:sz="0" w:space="0" w:color="auto"/>
                                                            <w:bottom w:val="none" w:sz="0" w:space="0" w:color="auto"/>
                                                            <w:right w:val="none" w:sz="0" w:space="0" w:color="auto"/>
                                                          </w:divBdr>
                                                          <w:divsChild>
                                                            <w:div w:id="1154763429">
                                                              <w:marLeft w:val="0"/>
                                                              <w:marRight w:val="0"/>
                                                              <w:marTop w:val="0"/>
                                                              <w:marBottom w:val="0"/>
                                                              <w:divBdr>
                                                                <w:top w:val="none" w:sz="0" w:space="0" w:color="auto"/>
                                                                <w:left w:val="none" w:sz="0" w:space="0" w:color="auto"/>
                                                                <w:bottom w:val="none" w:sz="0" w:space="0" w:color="auto"/>
                                                                <w:right w:val="none" w:sz="0" w:space="0" w:color="auto"/>
                                                              </w:divBdr>
                                                              <w:divsChild>
                                                                <w:div w:id="196091608">
                                                                  <w:marLeft w:val="0"/>
                                                                  <w:marRight w:val="0"/>
                                                                  <w:marTop w:val="0"/>
                                                                  <w:marBottom w:val="0"/>
                                                                  <w:divBdr>
                                                                    <w:top w:val="none" w:sz="0" w:space="0" w:color="auto"/>
                                                                    <w:left w:val="none" w:sz="0" w:space="0" w:color="auto"/>
                                                                    <w:bottom w:val="none" w:sz="0" w:space="0" w:color="auto"/>
                                                                    <w:right w:val="none" w:sz="0" w:space="0" w:color="auto"/>
                                                                  </w:divBdr>
                                                                  <w:divsChild>
                                                                    <w:div w:id="274142543">
                                                                      <w:marLeft w:val="0"/>
                                                                      <w:marRight w:val="0"/>
                                                                      <w:marTop w:val="0"/>
                                                                      <w:marBottom w:val="0"/>
                                                                      <w:divBdr>
                                                                        <w:top w:val="none" w:sz="0" w:space="0" w:color="auto"/>
                                                                        <w:left w:val="none" w:sz="0" w:space="0" w:color="auto"/>
                                                                        <w:bottom w:val="none" w:sz="0" w:space="0" w:color="auto"/>
                                                                        <w:right w:val="none" w:sz="0" w:space="0" w:color="auto"/>
                                                                      </w:divBdr>
                                                                      <w:divsChild>
                                                                        <w:div w:id="2045323504">
                                                                          <w:marLeft w:val="0"/>
                                                                          <w:marRight w:val="0"/>
                                                                          <w:marTop w:val="0"/>
                                                                          <w:marBottom w:val="0"/>
                                                                          <w:divBdr>
                                                                            <w:top w:val="none" w:sz="0" w:space="0" w:color="auto"/>
                                                                            <w:left w:val="none" w:sz="0" w:space="0" w:color="auto"/>
                                                                            <w:bottom w:val="none" w:sz="0" w:space="0" w:color="auto"/>
                                                                            <w:right w:val="none" w:sz="0" w:space="0" w:color="auto"/>
                                                                          </w:divBdr>
                                                                          <w:divsChild>
                                                                            <w:div w:id="1916549727">
                                                                              <w:marLeft w:val="0"/>
                                                                              <w:marRight w:val="0"/>
                                                                              <w:marTop w:val="0"/>
                                                                              <w:marBottom w:val="0"/>
                                                                              <w:divBdr>
                                                                                <w:top w:val="none" w:sz="0" w:space="0" w:color="auto"/>
                                                                                <w:left w:val="none" w:sz="0" w:space="0" w:color="auto"/>
                                                                                <w:bottom w:val="none" w:sz="0" w:space="0" w:color="auto"/>
                                                                                <w:right w:val="none" w:sz="0" w:space="0" w:color="auto"/>
                                                                              </w:divBdr>
                                                                              <w:divsChild>
                                                                                <w:div w:id="1968968458">
                                                                                  <w:marLeft w:val="0"/>
                                                                                  <w:marRight w:val="0"/>
                                                                                  <w:marTop w:val="0"/>
                                                                                  <w:marBottom w:val="0"/>
                                                                                  <w:divBdr>
                                                                                    <w:top w:val="none" w:sz="0" w:space="0" w:color="auto"/>
                                                                                    <w:left w:val="none" w:sz="0" w:space="0" w:color="auto"/>
                                                                                    <w:bottom w:val="none" w:sz="0" w:space="0" w:color="auto"/>
                                                                                    <w:right w:val="none" w:sz="0" w:space="0" w:color="auto"/>
                                                                                  </w:divBdr>
                                                                                  <w:divsChild>
                                                                                    <w:div w:id="660039330">
                                                                                      <w:marLeft w:val="0"/>
                                                                                      <w:marRight w:val="0"/>
                                                                                      <w:marTop w:val="0"/>
                                                                                      <w:marBottom w:val="0"/>
                                                                                      <w:divBdr>
                                                                                        <w:top w:val="none" w:sz="0" w:space="0" w:color="auto"/>
                                                                                        <w:left w:val="none" w:sz="0" w:space="0" w:color="auto"/>
                                                                                        <w:bottom w:val="none" w:sz="0" w:space="0" w:color="auto"/>
                                                                                        <w:right w:val="none" w:sz="0" w:space="0" w:color="auto"/>
                                                                                      </w:divBdr>
                                                                                      <w:divsChild>
                                                                                        <w:div w:id="1890654351">
                                                                                          <w:marLeft w:val="0"/>
                                                                                          <w:marRight w:val="0"/>
                                                                                          <w:marTop w:val="0"/>
                                                                                          <w:marBottom w:val="0"/>
                                                                                          <w:divBdr>
                                                                                            <w:top w:val="none" w:sz="0" w:space="0" w:color="auto"/>
                                                                                            <w:left w:val="none" w:sz="0" w:space="0" w:color="auto"/>
                                                                                            <w:bottom w:val="none" w:sz="0" w:space="0" w:color="auto"/>
                                                                                            <w:right w:val="none" w:sz="0" w:space="0" w:color="auto"/>
                                                                                          </w:divBdr>
                                                                                          <w:divsChild>
                                                                                            <w:div w:id="436172611">
                                                                                              <w:marLeft w:val="240"/>
                                                                                              <w:marRight w:val="240"/>
                                                                                              <w:marTop w:val="240"/>
                                                                                              <w:marBottom w:val="60"/>
                                                                                              <w:divBdr>
                                                                                                <w:top w:val="none" w:sz="0" w:space="0" w:color="auto"/>
                                                                                                <w:left w:val="none" w:sz="0" w:space="0" w:color="auto"/>
                                                                                                <w:bottom w:val="none" w:sz="0" w:space="0" w:color="auto"/>
                                                                                                <w:right w:val="none" w:sz="0" w:space="0" w:color="auto"/>
                                                                                              </w:divBdr>
                                                                                              <w:divsChild>
                                                                                                <w:div w:id="1187452026">
                                                                                                  <w:marLeft w:val="0"/>
                                                                                                  <w:marRight w:val="0"/>
                                                                                                  <w:marTop w:val="0"/>
                                                                                                  <w:marBottom w:val="0"/>
                                                                                                  <w:divBdr>
                                                                                                    <w:top w:val="none" w:sz="0" w:space="0" w:color="auto"/>
                                                                                                    <w:left w:val="none" w:sz="0" w:space="0" w:color="auto"/>
                                                                                                    <w:bottom w:val="none" w:sz="0" w:space="0" w:color="auto"/>
                                                                                                    <w:right w:val="none" w:sz="0" w:space="0" w:color="auto"/>
                                                                                                  </w:divBdr>
                                                                                                  <w:divsChild>
                                                                                                    <w:div w:id="1351180944">
                                                                                                      <w:marLeft w:val="0"/>
                                                                                                      <w:marRight w:val="0"/>
                                                                                                      <w:marTop w:val="0"/>
                                                                                                      <w:marBottom w:val="0"/>
                                                                                                      <w:divBdr>
                                                                                                        <w:top w:val="none" w:sz="0" w:space="0" w:color="auto"/>
                                                                                                        <w:left w:val="none" w:sz="0" w:space="0" w:color="auto"/>
                                                                                                        <w:bottom w:val="none" w:sz="0" w:space="0" w:color="auto"/>
                                                                                                        <w:right w:val="none" w:sz="0" w:space="0" w:color="auto"/>
                                                                                                      </w:divBdr>
                                                                                                      <w:divsChild>
                                                                                                        <w:div w:id="1046687647">
                                                                                                          <w:marLeft w:val="0"/>
                                                                                                          <w:marRight w:val="0"/>
                                                                                                          <w:marTop w:val="0"/>
                                                                                                          <w:marBottom w:val="0"/>
                                                                                                          <w:divBdr>
                                                                                                            <w:top w:val="none" w:sz="0" w:space="0" w:color="auto"/>
                                                                                                            <w:left w:val="none" w:sz="0" w:space="0" w:color="auto"/>
                                                                                                            <w:bottom w:val="none" w:sz="0" w:space="0" w:color="auto"/>
                                                                                                            <w:right w:val="none" w:sz="0" w:space="0" w:color="auto"/>
                                                                                                          </w:divBdr>
                                                                                                        </w:div>
                                                                                                        <w:div w:id="2021465795">
                                                                                                          <w:marLeft w:val="0"/>
                                                                                                          <w:marRight w:val="0"/>
                                                                                                          <w:marTop w:val="0"/>
                                                                                                          <w:marBottom w:val="0"/>
                                                                                                          <w:divBdr>
                                                                                                            <w:top w:val="none" w:sz="0" w:space="0" w:color="auto"/>
                                                                                                            <w:left w:val="none" w:sz="0" w:space="0" w:color="auto"/>
                                                                                                            <w:bottom w:val="none" w:sz="0" w:space="0" w:color="auto"/>
                                                                                                            <w:right w:val="none" w:sz="0" w:space="0" w:color="auto"/>
                                                                                                          </w:divBdr>
                                                                                                        </w:div>
                                                                                                        <w:div w:id="1061709671">
                                                                                                          <w:marLeft w:val="0"/>
                                                                                                          <w:marRight w:val="0"/>
                                                                                                          <w:marTop w:val="0"/>
                                                                                                          <w:marBottom w:val="0"/>
                                                                                                          <w:divBdr>
                                                                                                            <w:top w:val="none" w:sz="0" w:space="0" w:color="auto"/>
                                                                                                            <w:left w:val="none" w:sz="0" w:space="0" w:color="auto"/>
                                                                                                            <w:bottom w:val="none" w:sz="0" w:space="0" w:color="auto"/>
                                                                                                            <w:right w:val="none" w:sz="0" w:space="0" w:color="auto"/>
                                                                                                          </w:divBdr>
                                                                                                        </w:div>
                                                                                                        <w:div w:id="1865092755">
                                                                                                          <w:marLeft w:val="0"/>
                                                                                                          <w:marRight w:val="0"/>
                                                                                                          <w:marTop w:val="0"/>
                                                                                                          <w:marBottom w:val="0"/>
                                                                                                          <w:divBdr>
                                                                                                            <w:top w:val="none" w:sz="0" w:space="0" w:color="auto"/>
                                                                                                            <w:left w:val="none" w:sz="0" w:space="0" w:color="auto"/>
                                                                                                            <w:bottom w:val="none" w:sz="0" w:space="0" w:color="auto"/>
                                                                                                            <w:right w:val="none" w:sz="0" w:space="0" w:color="auto"/>
                                                                                                          </w:divBdr>
                                                                                                        </w:div>
                                                                                                        <w:div w:id="807551869">
                                                                                                          <w:marLeft w:val="0"/>
                                                                                                          <w:marRight w:val="0"/>
                                                                                                          <w:marTop w:val="0"/>
                                                                                                          <w:marBottom w:val="0"/>
                                                                                                          <w:divBdr>
                                                                                                            <w:top w:val="none" w:sz="0" w:space="0" w:color="auto"/>
                                                                                                            <w:left w:val="none" w:sz="0" w:space="0" w:color="auto"/>
                                                                                                            <w:bottom w:val="none" w:sz="0" w:space="0" w:color="auto"/>
                                                                                                            <w:right w:val="none" w:sz="0" w:space="0" w:color="auto"/>
                                                                                                          </w:divBdr>
                                                                                                        </w:div>
                                                                                                        <w:div w:id="466242193">
                                                                                                          <w:marLeft w:val="0"/>
                                                                                                          <w:marRight w:val="0"/>
                                                                                                          <w:marTop w:val="0"/>
                                                                                                          <w:marBottom w:val="0"/>
                                                                                                          <w:divBdr>
                                                                                                            <w:top w:val="none" w:sz="0" w:space="0" w:color="auto"/>
                                                                                                            <w:left w:val="none" w:sz="0" w:space="0" w:color="auto"/>
                                                                                                            <w:bottom w:val="none" w:sz="0" w:space="0" w:color="auto"/>
                                                                                                            <w:right w:val="none" w:sz="0" w:space="0" w:color="auto"/>
                                                                                                          </w:divBdr>
                                                                                                        </w:div>
                                                                                                        <w:div w:id="128557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45125219">
      <w:bodyDiv w:val="1"/>
      <w:marLeft w:val="0"/>
      <w:marRight w:val="0"/>
      <w:marTop w:val="0"/>
      <w:marBottom w:val="0"/>
      <w:divBdr>
        <w:top w:val="none" w:sz="0" w:space="0" w:color="auto"/>
        <w:left w:val="none" w:sz="0" w:space="0" w:color="auto"/>
        <w:bottom w:val="none" w:sz="0" w:space="0" w:color="auto"/>
        <w:right w:val="none" w:sz="0" w:space="0" w:color="auto"/>
      </w:divBdr>
    </w:div>
    <w:div w:id="1691682904">
      <w:bodyDiv w:val="1"/>
      <w:marLeft w:val="0"/>
      <w:marRight w:val="0"/>
      <w:marTop w:val="0"/>
      <w:marBottom w:val="0"/>
      <w:divBdr>
        <w:top w:val="none" w:sz="0" w:space="0" w:color="auto"/>
        <w:left w:val="none" w:sz="0" w:space="0" w:color="auto"/>
        <w:bottom w:val="none" w:sz="0" w:space="0" w:color="auto"/>
        <w:right w:val="none" w:sz="0" w:space="0" w:color="auto"/>
      </w:divBdr>
    </w:div>
    <w:div w:id="2028095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C5ABF7EC1A0D4F9E3F27BEC8DD6869" ma:contentTypeVersion="13" ma:contentTypeDescription="Create a new document." ma:contentTypeScope="" ma:versionID="68aa4fbea1286d6878fbbd1f7a68d5c5">
  <xsd:schema xmlns:xsd="http://www.w3.org/2001/XMLSchema" xmlns:xs="http://www.w3.org/2001/XMLSchema" xmlns:p="http://schemas.microsoft.com/office/2006/metadata/properties" xmlns:ns3="a6b0a586-1ef6-4ab0-a76d-2a440b27d74e" xmlns:ns4="425f2454-5a42-4da4-acc9-1421f5b84bd7" targetNamespace="http://schemas.microsoft.com/office/2006/metadata/properties" ma:root="true" ma:fieldsID="b25f4d5f766ed27c84428a73a4e20c03" ns3:_="" ns4:_="">
    <xsd:import namespace="a6b0a586-1ef6-4ab0-a76d-2a440b27d74e"/>
    <xsd:import namespace="425f2454-5a42-4da4-acc9-1421f5b84bd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b0a586-1ef6-4ab0-a76d-2a440b27d7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25f2454-5a42-4da4-acc9-1421f5b84bd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19E441-DEA1-4FFD-A827-F1E78F4445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b0a586-1ef6-4ab0-a76d-2a440b27d74e"/>
    <ds:schemaRef ds:uri="425f2454-5a42-4da4-acc9-1421f5b84b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CC5722-ED80-4503-A2ED-22ECB07D3EA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45F182C-6585-4E62-9620-F003CBC9C4D5}">
  <ds:schemaRefs>
    <ds:schemaRef ds:uri="http://schemas.microsoft.com/sharepoint/v3/contenttype/forms"/>
  </ds:schemaRefs>
</ds:datastoreItem>
</file>

<file path=customXml/itemProps4.xml><?xml version="1.0" encoding="utf-8"?>
<ds:datastoreItem xmlns:ds="http://schemas.openxmlformats.org/officeDocument/2006/customXml" ds:itemID="{5DBBCE33-4914-4FA7-B832-AAD9B2498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4</Pages>
  <Words>1406</Words>
  <Characters>8019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Motherwell College</Company>
  <LinksUpToDate>false</LinksUpToDate>
  <CharactersWithSpaces>9407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dmcgill</dc:creator>
  <cp:lastModifiedBy>Diane McGill</cp:lastModifiedBy>
  <cp:revision>10</cp:revision>
  <cp:lastPrinted>2022-08-29T13:58:00Z</cp:lastPrinted>
  <dcterms:created xsi:type="dcterms:W3CDTF">2023-05-31T10:40:00Z</dcterms:created>
  <dcterms:modified xsi:type="dcterms:W3CDTF">2023-07-04T09:31:00Z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0x01010059C5ABF7EC1A0D4F9E3F27BEC8DD6869</vt:lpwstr>
  </property>
</Properties>
</file>