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91ED7" w14:textId="48442A0E" w:rsidR="00257DB6" w:rsidRPr="00BC768B" w:rsidRDefault="00257DB6" w:rsidP="00BC768B">
      <w:pPr>
        <w:pStyle w:val="Header"/>
        <w:tabs>
          <w:tab w:val="clear" w:pos="4153"/>
          <w:tab w:val="clear" w:pos="8306"/>
        </w:tabs>
        <w:rPr>
          <w:rFonts w:ascii="Calibri" w:hAnsi="Calibri" w:cs="Calibri"/>
          <w:sz w:val="24"/>
          <w:szCs w:val="24"/>
        </w:rPr>
      </w:pPr>
    </w:p>
    <w:p w14:paraId="3550DE05" w14:textId="77777777" w:rsidR="000B5A46" w:rsidRPr="00BC768B" w:rsidRDefault="000B5A46" w:rsidP="00BC768B">
      <w:pPr>
        <w:pStyle w:val="Header"/>
        <w:tabs>
          <w:tab w:val="clear" w:pos="4153"/>
          <w:tab w:val="clear" w:pos="8306"/>
        </w:tabs>
        <w:rPr>
          <w:rFonts w:ascii="Calibri" w:hAnsi="Calibri" w:cs="Calibri"/>
          <w:sz w:val="24"/>
          <w:szCs w:val="24"/>
        </w:rPr>
      </w:pPr>
    </w:p>
    <w:p w14:paraId="7A623D54" w14:textId="77777777" w:rsidR="00257DB6" w:rsidRPr="00BC768B" w:rsidRDefault="00257DB6" w:rsidP="00BC768B">
      <w:pPr>
        <w:pStyle w:val="Header"/>
        <w:tabs>
          <w:tab w:val="clear" w:pos="4153"/>
          <w:tab w:val="clear" w:pos="8306"/>
        </w:tabs>
        <w:rPr>
          <w:rFonts w:ascii="Calibri" w:hAnsi="Calibri" w:cs="Calibri"/>
          <w:sz w:val="24"/>
          <w:szCs w:val="24"/>
        </w:rPr>
      </w:pPr>
    </w:p>
    <w:p w14:paraId="25D7C5B7" w14:textId="77777777" w:rsidR="00257DB6" w:rsidRPr="00BC768B" w:rsidRDefault="00257DB6" w:rsidP="00BC768B">
      <w:pPr>
        <w:rPr>
          <w:rFonts w:ascii="Calibri" w:hAnsi="Calibri" w:cs="Calibri"/>
          <w:sz w:val="24"/>
          <w:szCs w:val="24"/>
        </w:rPr>
      </w:pPr>
    </w:p>
    <w:p w14:paraId="61C8BD3E" w14:textId="77777777" w:rsidR="00257DB6" w:rsidRPr="00BC768B" w:rsidRDefault="00257DB6" w:rsidP="00BC768B">
      <w:pPr>
        <w:rPr>
          <w:rFonts w:ascii="Calibri" w:hAnsi="Calibri" w:cs="Calibri"/>
          <w:sz w:val="24"/>
          <w:szCs w:val="24"/>
        </w:rPr>
      </w:pPr>
    </w:p>
    <w:p w14:paraId="6D10E377" w14:textId="77777777" w:rsidR="00257DB6" w:rsidRPr="00BC768B" w:rsidRDefault="00257DB6" w:rsidP="00BC768B">
      <w:pPr>
        <w:pStyle w:val="Header"/>
        <w:tabs>
          <w:tab w:val="clear" w:pos="4153"/>
          <w:tab w:val="clear" w:pos="8306"/>
        </w:tabs>
        <w:rPr>
          <w:rFonts w:ascii="Calibri" w:hAnsi="Calibri" w:cs="Calibri"/>
          <w:sz w:val="24"/>
          <w:szCs w:val="24"/>
        </w:rPr>
      </w:pPr>
    </w:p>
    <w:p w14:paraId="3BF3344E" w14:textId="77777777" w:rsidR="002646A6" w:rsidRPr="00BC768B" w:rsidRDefault="002646A6" w:rsidP="00BC768B">
      <w:pPr>
        <w:pStyle w:val="Header"/>
        <w:tabs>
          <w:tab w:val="clear" w:pos="4153"/>
          <w:tab w:val="clear" w:pos="8306"/>
        </w:tabs>
        <w:rPr>
          <w:rFonts w:ascii="Calibri" w:hAnsi="Calibri" w:cs="Calibri"/>
          <w:sz w:val="24"/>
          <w:szCs w:val="24"/>
        </w:rPr>
      </w:pPr>
    </w:p>
    <w:p w14:paraId="7C2A79B6" w14:textId="77777777" w:rsidR="00257DB6" w:rsidRPr="00BC768B" w:rsidRDefault="00257DB6" w:rsidP="00BC768B">
      <w:pPr>
        <w:rPr>
          <w:rFonts w:ascii="Calibri" w:hAnsi="Calibri" w:cs="Calibri"/>
          <w:b/>
          <w:sz w:val="24"/>
          <w:szCs w:val="24"/>
        </w:rPr>
      </w:pPr>
    </w:p>
    <w:p w14:paraId="116AFA5F" w14:textId="3E3297F2" w:rsidR="00257DB6" w:rsidRPr="006770C4" w:rsidRDefault="00B40C39" w:rsidP="006770C4">
      <w:pPr>
        <w:jc w:val="center"/>
        <w:rPr>
          <w:rFonts w:ascii="Calibri" w:hAnsi="Calibri" w:cs="Calibri"/>
          <w:b/>
          <w:sz w:val="28"/>
          <w:szCs w:val="28"/>
        </w:rPr>
      </w:pPr>
      <w:r>
        <w:rPr>
          <w:rFonts w:ascii="Calibri" w:hAnsi="Calibri" w:cs="Calibri"/>
          <w:b/>
          <w:sz w:val="28"/>
          <w:szCs w:val="28"/>
        </w:rPr>
        <w:t>POLCFO 4</w:t>
      </w:r>
      <w:r w:rsidR="00083CF6" w:rsidRPr="00533D2E">
        <w:rPr>
          <w:rFonts w:ascii="Calibri" w:hAnsi="Calibri" w:cs="Calibri"/>
          <w:b/>
          <w:sz w:val="28"/>
          <w:szCs w:val="28"/>
        </w:rPr>
        <w:t xml:space="preserve"> </w:t>
      </w:r>
      <w:r w:rsidR="003D003C">
        <w:rPr>
          <w:rFonts w:ascii="Calibri" w:hAnsi="Calibri" w:cs="Calibri"/>
          <w:b/>
          <w:sz w:val="28"/>
          <w:szCs w:val="28"/>
        </w:rPr>
        <w:t>Delegated Financial Authority</w:t>
      </w:r>
      <w:r w:rsidR="00F54CAC">
        <w:rPr>
          <w:rFonts w:ascii="Calibri" w:hAnsi="Calibri" w:cs="Calibri"/>
          <w:b/>
          <w:sz w:val="28"/>
          <w:szCs w:val="28"/>
        </w:rPr>
        <w:t xml:space="preserve"> Policy</w:t>
      </w:r>
    </w:p>
    <w:p w14:paraId="7CA866FA" w14:textId="77777777" w:rsidR="006770C4" w:rsidRPr="00533D2E" w:rsidRDefault="006770C4" w:rsidP="006770C4">
      <w:pPr>
        <w:jc w:val="center"/>
        <w:rPr>
          <w:rFonts w:ascii="Calibri" w:hAnsi="Calibri" w:cs="Calibri"/>
          <w:b/>
          <w:sz w:val="28"/>
          <w:szCs w:val="28"/>
        </w:rPr>
      </w:pPr>
      <w:r>
        <w:rPr>
          <w:rFonts w:ascii="Calibri" w:hAnsi="Calibri" w:cs="Calibri"/>
          <w:b/>
          <w:sz w:val="28"/>
          <w:szCs w:val="28"/>
        </w:rPr>
        <w:t>FIN01.2</w:t>
      </w:r>
      <w:r w:rsidRPr="00533D2E">
        <w:rPr>
          <w:rFonts w:ascii="Calibri" w:hAnsi="Calibri" w:cs="Calibri"/>
          <w:b/>
          <w:sz w:val="28"/>
          <w:szCs w:val="28"/>
        </w:rPr>
        <w:t xml:space="preserve"> </w:t>
      </w:r>
      <w:r>
        <w:rPr>
          <w:rFonts w:ascii="Calibri" w:hAnsi="Calibri" w:cs="Calibri"/>
          <w:b/>
          <w:sz w:val="28"/>
          <w:szCs w:val="28"/>
        </w:rPr>
        <w:t>–</w:t>
      </w:r>
      <w:r w:rsidRPr="00533D2E">
        <w:rPr>
          <w:rFonts w:ascii="Calibri" w:hAnsi="Calibri" w:cs="Calibri"/>
          <w:b/>
          <w:sz w:val="28"/>
          <w:szCs w:val="28"/>
        </w:rPr>
        <w:t xml:space="preserve"> </w:t>
      </w:r>
      <w:r>
        <w:rPr>
          <w:rFonts w:ascii="Calibri" w:hAnsi="Calibri" w:cs="Calibri"/>
          <w:b/>
          <w:sz w:val="28"/>
          <w:szCs w:val="28"/>
        </w:rPr>
        <w:t>Delegated Financial Authority Policy</w:t>
      </w:r>
    </w:p>
    <w:p w14:paraId="5013C9B4" w14:textId="77777777" w:rsidR="006C55DC" w:rsidRPr="00BC768B" w:rsidRDefault="006C55DC" w:rsidP="00BC768B">
      <w:pPr>
        <w:rPr>
          <w:rFonts w:ascii="Calibri" w:hAnsi="Calibri" w:cs="Calibri"/>
          <w:sz w:val="24"/>
          <w:szCs w:val="24"/>
        </w:rPr>
      </w:pPr>
    </w:p>
    <w:p w14:paraId="222DEB43" w14:textId="7A1D1D0D" w:rsidR="00257DB6" w:rsidRDefault="00257DB6" w:rsidP="00BC768B">
      <w:pPr>
        <w:rPr>
          <w:rFonts w:ascii="Calibri" w:hAnsi="Calibri" w:cs="Calibri"/>
          <w:sz w:val="24"/>
          <w:szCs w:val="24"/>
        </w:rPr>
      </w:pPr>
    </w:p>
    <w:p w14:paraId="49F0770E" w14:textId="29142D54" w:rsidR="00BC768B" w:rsidRDefault="00BC768B" w:rsidP="00BC768B">
      <w:pPr>
        <w:rPr>
          <w:rFonts w:ascii="Calibri" w:hAnsi="Calibri" w:cs="Calibri"/>
          <w:sz w:val="24"/>
          <w:szCs w:val="24"/>
        </w:rPr>
      </w:pPr>
    </w:p>
    <w:p w14:paraId="061BAFCF" w14:textId="6F3445D4" w:rsidR="00BC768B" w:rsidRDefault="00BC768B" w:rsidP="00BC768B">
      <w:pPr>
        <w:rPr>
          <w:rFonts w:ascii="Calibri" w:hAnsi="Calibri" w:cs="Calibri"/>
          <w:sz w:val="24"/>
          <w:szCs w:val="24"/>
        </w:rPr>
      </w:pPr>
    </w:p>
    <w:p w14:paraId="4367C79B" w14:textId="7F616D3B" w:rsidR="00BC768B" w:rsidRDefault="00BC768B" w:rsidP="00BC768B">
      <w:pPr>
        <w:rPr>
          <w:rFonts w:ascii="Calibri" w:hAnsi="Calibri" w:cs="Calibri"/>
          <w:sz w:val="24"/>
          <w:szCs w:val="24"/>
        </w:rPr>
      </w:pPr>
    </w:p>
    <w:p w14:paraId="57A86E2A" w14:textId="77777777" w:rsidR="00BC768B" w:rsidRDefault="00BC768B" w:rsidP="00BC768B">
      <w:pPr>
        <w:rPr>
          <w:rFonts w:ascii="Calibri" w:hAnsi="Calibri" w:cs="Calibri"/>
          <w:sz w:val="24"/>
          <w:szCs w:val="24"/>
        </w:rPr>
      </w:pPr>
    </w:p>
    <w:p w14:paraId="56A74041" w14:textId="2F18A5C9" w:rsidR="006C55DC" w:rsidRPr="00DF5473" w:rsidRDefault="006C55DC" w:rsidP="00BC768B">
      <w:pPr>
        <w:jc w:val="both"/>
        <w:rPr>
          <w:rFonts w:asciiTheme="minorHAnsi" w:eastAsiaTheme="majorEastAsia" w:hAnsiTheme="minorHAnsi" w:cstheme="majorBidi"/>
          <w:bCs/>
        </w:rPr>
      </w:pPr>
      <w:r w:rsidRPr="00DF5473">
        <w:rPr>
          <w:rFonts w:asciiTheme="minorHAnsi" w:eastAsiaTheme="majorEastAsia" w:hAnsiTheme="minorHAnsi" w:cstheme="majorBidi"/>
          <w:bCs/>
        </w:rPr>
        <w:t>All College policies and procedures adhere to the guidelines and ethos of Equality and Diversity</w:t>
      </w:r>
    </w:p>
    <w:p w14:paraId="6958F26D" w14:textId="77777777" w:rsidR="006C55DC" w:rsidRPr="00BC046F" w:rsidRDefault="006C55DC" w:rsidP="00BC768B">
      <w:pPr>
        <w:rPr>
          <w:rFonts w:ascii="Calibri" w:hAnsi="Calibri" w:cs="Calibri"/>
          <w:sz w:val="24"/>
          <w:szCs w:val="24"/>
        </w:rPr>
      </w:pPr>
    </w:p>
    <w:p w14:paraId="14592042" w14:textId="77777777" w:rsidR="00257DB6" w:rsidRPr="00BC046F" w:rsidRDefault="00257DB6" w:rsidP="00BC768B">
      <w:pPr>
        <w:rPr>
          <w:rFonts w:ascii="Calibri" w:hAnsi="Calibri" w:cs="Calibri"/>
          <w:bCs/>
          <w:sz w:val="24"/>
          <w:szCs w:val="24"/>
        </w:rPr>
      </w:pPr>
    </w:p>
    <w:p w14:paraId="3A374397" w14:textId="77777777" w:rsidR="00257DB6" w:rsidRPr="00BC046F" w:rsidRDefault="00257DB6" w:rsidP="00BC768B">
      <w:pPr>
        <w:rPr>
          <w:rFonts w:ascii="Calibri" w:hAnsi="Calibri" w:cs="Calibri"/>
          <w:bCs/>
          <w:sz w:val="24"/>
          <w:szCs w:val="24"/>
        </w:rPr>
      </w:pPr>
    </w:p>
    <w:p w14:paraId="7528D9DC" w14:textId="77777777" w:rsidR="006C55DC" w:rsidRDefault="006C55DC" w:rsidP="00BC768B">
      <w:pPr>
        <w:rPr>
          <w:rFonts w:ascii="Calibri" w:hAnsi="Calibri" w:cs="Calibri"/>
        </w:rPr>
      </w:pPr>
    </w:p>
    <w:p w14:paraId="3B3ABD3D" w14:textId="7397134D" w:rsidR="006C55DC" w:rsidRDefault="006C55DC" w:rsidP="00BC768B">
      <w:pPr>
        <w:rPr>
          <w:rFonts w:ascii="Calibri" w:hAnsi="Calibri" w:cs="Calibri"/>
        </w:rPr>
      </w:pPr>
    </w:p>
    <w:p w14:paraId="05CC6D35" w14:textId="0E864407" w:rsidR="00BC768B" w:rsidRDefault="00BC768B" w:rsidP="00BC768B">
      <w:pPr>
        <w:rPr>
          <w:rFonts w:ascii="Calibri" w:hAnsi="Calibri" w:cs="Calibri"/>
        </w:rPr>
      </w:pPr>
    </w:p>
    <w:p w14:paraId="4FEC75BE" w14:textId="77777777" w:rsidR="00BC768B" w:rsidRDefault="00BC768B" w:rsidP="00BC768B">
      <w:pPr>
        <w:rPr>
          <w:rFonts w:ascii="Calibri" w:hAnsi="Calibri" w:cs="Calibri"/>
        </w:rPr>
      </w:pPr>
    </w:p>
    <w:p w14:paraId="577AB1CA" w14:textId="77777777" w:rsidR="001754F8" w:rsidRDefault="003D003C" w:rsidP="00BC768B">
      <w:pPr>
        <w:jc w:val="right"/>
        <w:rPr>
          <w:rFonts w:ascii="Calibri" w:hAnsi="Calibri" w:cs="Calibri"/>
          <w:bCs/>
          <w:sz w:val="24"/>
          <w:szCs w:val="24"/>
        </w:rPr>
      </w:pPr>
      <w:r>
        <w:rPr>
          <w:rFonts w:ascii="Calibri" w:hAnsi="Calibri" w:cs="Calibri"/>
          <w:bCs/>
          <w:noProof/>
          <w:sz w:val="24"/>
          <w:szCs w:val="24"/>
          <w:lang w:eastAsia="en-GB"/>
        </w:rPr>
        <mc:AlternateContent>
          <mc:Choice Requires="wps">
            <w:drawing>
              <wp:anchor distT="0" distB="0" distL="114300" distR="114300" simplePos="0" relativeHeight="251660288" behindDoc="0" locked="0" layoutInCell="1" allowOverlap="1" wp14:anchorId="2CB5B363" wp14:editId="51AFA280">
                <wp:simplePos x="0" y="0"/>
                <wp:positionH relativeFrom="column">
                  <wp:align>center</wp:align>
                </wp:positionH>
                <wp:positionV relativeFrom="paragraph">
                  <wp:posOffset>0</wp:posOffset>
                </wp:positionV>
                <wp:extent cx="2809240" cy="1284605"/>
                <wp:effectExtent l="13970" t="952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284605"/>
                        </a:xfrm>
                        <a:prstGeom prst="rect">
                          <a:avLst/>
                        </a:prstGeom>
                        <a:solidFill>
                          <a:srgbClr val="FFFFFF"/>
                        </a:solidFill>
                        <a:ln w="9525">
                          <a:solidFill>
                            <a:srgbClr val="000000"/>
                          </a:solidFill>
                          <a:miter lim="800000"/>
                          <a:headEnd/>
                          <a:tailEnd/>
                        </a:ln>
                      </wps:spPr>
                      <wps:txbx>
                        <w:txbxContent>
                          <w:p w14:paraId="4A441BF2" w14:textId="77777777" w:rsidR="00BE0999" w:rsidRDefault="00BE0999" w:rsidP="006C55DC">
                            <w:pPr>
                              <w:jc w:val="center"/>
                              <w:rPr>
                                <w:rFonts w:ascii="Calibri" w:hAnsi="Calibri" w:cs="Calibri"/>
                              </w:rPr>
                            </w:pPr>
                            <w:r>
                              <w:rPr>
                                <w:rFonts w:ascii="Calibri" w:hAnsi="Calibri" w:cs="Calibri"/>
                              </w:rPr>
                              <w:t>When printed this document becomes</w:t>
                            </w:r>
                          </w:p>
                          <w:p w14:paraId="31F0E7F5" w14:textId="77777777" w:rsidR="00BE0999" w:rsidRDefault="00BE0999" w:rsidP="006C55DC">
                            <w:pPr>
                              <w:jc w:val="center"/>
                              <w:rPr>
                                <w:rFonts w:ascii="Calibri" w:hAnsi="Calibri" w:cs="Calibri"/>
                              </w:rPr>
                            </w:pPr>
                          </w:p>
                          <w:p w14:paraId="01FF8211" w14:textId="77777777" w:rsidR="00BE0999" w:rsidRPr="00202FE0" w:rsidRDefault="00BE0999" w:rsidP="006C55DC">
                            <w:pPr>
                              <w:jc w:val="center"/>
                              <w:rPr>
                                <w:rFonts w:ascii="Calibri" w:hAnsi="Calibri" w:cs="Calibri"/>
                                <w:b/>
                              </w:rPr>
                            </w:pPr>
                            <w:r w:rsidRPr="00202FE0">
                              <w:rPr>
                                <w:rFonts w:ascii="Calibri" w:hAnsi="Calibri" w:cs="Calibri"/>
                                <w:b/>
                              </w:rPr>
                              <w:t>UNCONTROLLED COPY</w:t>
                            </w:r>
                          </w:p>
                          <w:p w14:paraId="422D7468" w14:textId="77777777" w:rsidR="00BE0999" w:rsidRDefault="00BE0999" w:rsidP="006C55DC">
                            <w:pPr>
                              <w:jc w:val="center"/>
                              <w:rPr>
                                <w:rFonts w:ascii="Calibri" w:hAnsi="Calibri" w:cs="Calibri"/>
                              </w:rPr>
                            </w:pPr>
                          </w:p>
                          <w:p w14:paraId="64D79665" w14:textId="77777777" w:rsidR="00BE0999" w:rsidRPr="00202FE0" w:rsidRDefault="00BE0999" w:rsidP="006C55DC">
                            <w:pPr>
                              <w:jc w:val="center"/>
                              <w:rPr>
                                <w:rFonts w:ascii="Calibri" w:hAnsi="Calibri" w:cs="Calibri"/>
                              </w:rPr>
                            </w:pPr>
                            <w:r>
                              <w:rPr>
                                <w:rFonts w:ascii="Calibri" w:hAnsi="Calibri" w:cs="Calibri"/>
                              </w:rPr>
                              <w:t>Always refer to the Intranet to ensure you are accessing the current version.</w:t>
                            </w:r>
                          </w:p>
                          <w:p w14:paraId="3DB17EA7" w14:textId="77777777" w:rsidR="00BE0999" w:rsidRDefault="00BE099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B5B363" id="_x0000_t202" coordsize="21600,21600" o:spt="202" path="m,l,21600r21600,l21600,xe">
                <v:stroke joinstyle="miter"/>
                <v:path gradientshapeok="t" o:connecttype="rect"/>
              </v:shapetype>
              <v:shape id="Text Box 2" o:spid="_x0000_s1026" type="#_x0000_t202" style="position:absolute;left:0;text-align:left;margin-left:0;margin-top:0;width:221.2pt;height:101.1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">
                <v:textbox style="mso-fit-shape-to-text:t">
                  <w:txbxContent>
                    <w:p w14:paraId="4A441BF2" w14:textId="77777777" w:rsidR="00BE0999" w:rsidRDefault="00BE0999" w:rsidP="006C55DC">
                      <w:pPr>
                        <w:jc w:val="center"/>
                        <w:rPr>
                          <w:rFonts w:ascii="Calibri" w:hAnsi="Calibri" w:cs="Calibri"/>
                        </w:rPr>
                      </w:pPr>
                      <w:r>
                        <w:rPr>
                          <w:rFonts w:ascii="Calibri" w:hAnsi="Calibri" w:cs="Calibri"/>
                        </w:rPr>
                        <w:t>When printed this document becomes</w:t>
                      </w:r>
                    </w:p>
                    <w:p w14:paraId="31F0E7F5" w14:textId="77777777" w:rsidR="00BE0999" w:rsidRDefault="00BE0999" w:rsidP="006C55DC">
                      <w:pPr>
                        <w:jc w:val="center"/>
                        <w:rPr>
                          <w:rFonts w:ascii="Calibri" w:hAnsi="Calibri" w:cs="Calibri"/>
                        </w:rPr>
                      </w:pPr>
                    </w:p>
                    <w:p w14:paraId="01FF8211" w14:textId="77777777" w:rsidR="00BE0999" w:rsidRPr="00202FE0" w:rsidRDefault="00BE0999" w:rsidP="006C55DC">
                      <w:pPr>
                        <w:jc w:val="center"/>
                        <w:rPr>
                          <w:rFonts w:ascii="Calibri" w:hAnsi="Calibri" w:cs="Calibri"/>
                          <w:b/>
                        </w:rPr>
                      </w:pPr>
                      <w:r w:rsidRPr="00202FE0">
                        <w:rPr>
                          <w:rFonts w:ascii="Calibri" w:hAnsi="Calibri" w:cs="Calibri"/>
                          <w:b/>
                        </w:rPr>
                        <w:t>UNCONTROLLED COPY</w:t>
                      </w:r>
                    </w:p>
                    <w:p w14:paraId="422D7468" w14:textId="77777777" w:rsidR="00BE0999" w:rsidRDefault="00BE0999" w:rsidP="006C55DC">
                      <w:pPr>
                        <w:jc w:val="center"/>
                        <w:rPr>
                          <w:rFonts w:ascii="Calibri" w:hAnsi="Calibri" w:cs="Calibri"/>
                        </w:rPr>
                      </w:pPr>
                    </w:p>
                    <w:p w14:paraId="64D79665" w14:textId="77777777" w:rsidR="00BE0999" w:rsidRPr="00202FE0" w:rsidRDefault="00BE0999" w:rsidP="006C55DC">
                      <w:pPr>
                        <w:jc w:val="center"/>
                        <w:rPr>
                          <w:rFonts w:ascii="Calibri" w:hAnsi="Calibri" w:cs="Calibri"/>
                        </w:rPr>
                      </w:pPr>
                      <w:r>
                        <w:rPr>
                          <w:rFonts w:ascii="Calibri" w:hAnsi="Calibri" w:cs="Calibri"/>
                        </w:rPr>
                        <w:t>Always refer to the Intranet to ensure you are accessing the current version.</w:t>
                      </w:r>
                    </w:p>
                    <w:p w14:paraId="3DB17EA7" w14:textId="77777777" w:rsidR="00BE0999" w:rsidRDefault="00BE0999"/>
                  </w:txbxContent>
                </v:textbox>
              </v:shape>
            </w:pict>
          </mc:Fallback>
        </mc:AlternateContent>
      </w:r>
    </w:p>
    <w:p w14:paraId="19036A0D" w14:textId="77777777" w:rsidR="001754F8" w:rsidRPr="001754F8" w:rsidRDefault="001754F8" w:rsidP="00BC768B">
      <w:pPr>
        <w:rPr>
          <w:rFonts w:ascii="Calibri" w:hAnsi="Calibri" w:cs="Calibri"/>
          <w:sz w:val="24"/>
          <w:szCs w:val="24"/>
        </w:rPr>
      </w:pPr>
    </w:p>
    <w:p w14:paraId="33083C21" w14:textId="77777777" w:rsidR="001754F8" w:rsidRPr="001754F8" w:rsidRDefault="001754F8" w:rsidP="00BC768B">
      <w:pPr>
        <w:rPr>
          <w:rFonts w:ascii="Calibri" w:hAnsi="Calibri" w:cs="Calibri"/>
          <w:sz w:val="24"/>
          <w:szCs w:val="24"/>
        </w:rPr>
      </w:pPr>
    </w:p>
    <w:p w14:paraId="5DF79BCC" w14:textId="77777777" w:rsidR="001754F8" w:rsidRPr="001754F8" w:rsidRDefault="001754F8" w:rsidP="00BC768B">
      <w:pPr>
        <w:rPr>
          <w:rFonts w:ascii="Calibri" w:hAnsi="Calibri" w:cs="Calibri"/>
          <w:sz w:val="24"/>
          <w:szCs w:val="24"/>
        </w:rPr>
      </w:pPr>
    </w:p>
    <w:p w14:paraId="7F20CAD4" w14:textId="77777777" w:rsidR="001754F8" w:rsidRPr="001754F8" w:rsidRDefault="001754F8" w:rsidP="00BC768B">
      <w:pPr>
        <w:rPr>
          <w:rFonts w:ascii="Calibri" w:hAnsi="Calibri" w:cs="Calibri"/>
          <w:sz w:val="24"/>
          <w:szCs w:val="24"/>
        </w:rPr>
      </w:pPr>
    </w:p>
    <w:p w14:paraId="28123289" w14:textId="77777777" w:rsidR="001754F8" w:rsidRDefault="001754F8" w:rsidP="00BC768B">
      <w:pPr>
        <w:rPr>
          <w:rFonts w:ascii="Calibri" w:hAnsi="Calibri" w:cs="Calibri"/>
          <w:sz w:val="24"/>
          <w:szCs w:val="24"/>
        </w:rPr>
      </w:pPr>
    </w:p>
    <w:p w14:paraId="5D296DA3" w14:textId="77777777" w:rsidR="001754F8" w:rsidRDefault="001754F8" w:rsidP="00BC768B">
      <w:pPr>
        <w:tabs>
          <w:tab w:val="left" w:pos="6825"/>
        </w:tabs>
        <w:rPr>
          <w:rFonts w:ascii="Calibri" w:hAnsi="Calibri" w:cs="Calibri"/>
          <w:sz w:val="24"/>
          <w:szCs w:val="24"/>
        </w:rPr>
      </w:pPr>
      <w:r>
        <w:rPr>
          <w:rFonts w:ascii="Calibri" w:hAnsi="Calibri" w:cs="Calibri"/>
          <w:sz w:val="24"/>
          <w:szCs w:val="24"/>
        </w:rPr>
        <w:tab/>
      </w:r>
    </w:p>
    <w:p w14:paraId="195FE514" w14:textId="77777777" w:rsidR="001754F8" w:rsidRDefault="001754F8" w:rsidP="00BC768B">
      <w:pPr>
        <w:tabs>
          <w:tab w:val="left" w:pos="6825"/>
        </w:tabs>
        <w:rPr>
          <w:rFonts w:ascii="Calibri" w:hAnsi="Calibri" w:cs="Calibri"/>
          <w:sz w:val="24"/>
          <w:szCs w:val="24"/>
        </w:rPr>
      </w:pPr>
    </w:p>
    <w:p w14:paraId="0EE3E219" w14:textId="77777777" w:rsidR="001754F8" w:rsidRDefault="001754F8" w:rsidP="00BC768B">
      <w:pPr>
        <w:tabs>
          <w:tab w:val="left" w:pos="6825"/>
        </w:tabs>
        <w:rPr>
          <w:rFonts w:ascii="Calibri" w:hAnsi="Calibri" w:cs="Calibri"/>
          <w:sz w:val="24"/>
          <w:szCs w:val="24"/>
        </w:rPr>
      </w:pPr>
    </w:p>
    <w:p w14:paraId="5765848A" w14:textId="77777777" w:rsidR="001754F8" w:rsidRDefault="001754F8" w:rsidP="00BC768B">
      <w:pPr>
        <w:tabs>
          <w:tab w:val="left" w:pos="6825"/>
        </w:tabs>
        <w:rPr>
          <w:rFonts w:ascii="Calibri" w:hAnsi="Calibri" w:cs="Calibri"/>
          <w:sz w:val="24"/>
          <w:szCs w:val="24"/>
        </w:rPr>
      </w:pPr>
    </w:p>
    <w:p w14:paraId="6C9A8975" w14:textId="77777777" w:rsidR="001754F8" w:rsidRDefault="001754F8" w:rsidP="00BC768B">
      <w:pPr>
        <w:tabs>
          <w:tab w:val="left" w:pos="6825"/>
        </w:tabs>
        <w:rPr>
          <w:rFonts w:ascii="Calibri" w:hAnsi="Calibri" w:cs="Calibri"/>
          <w:sz w:val="24"/>
          <w:szCs w:val="24"/>
        </w:rPr>
      </w:pPr>
    </w:p>
    <w:p w14:paraId="7F9839D9" w14:textId="77777777" w:rsidR="001754F8" w:rsidRDefault="001754F8" w:rsidP="00BC768B">
      <w:pPr>
        <w:tabs>
          <w:tab w:val="left" w:pos="6825"/>
        </w:tabs>
        <w:rPr>
          <w:rFonts w:ascii="Calibri" w:hAnsi="Calibri" w:cs="Calibri"/>
          <w:sz w:val="24"/>
          <w:szCs w:val="24"/>
        </w:rPr>
      </w:pPr>
    </w:p>
    <w:p w14:paraId="0DF02CDA" w14:textId="77777777" w:rsidR="001754F8" w:rsidRDefault="001754F8" w:rsidP="00BC768B">
      <w:pPr>
        <w:tabs>
          <w:tab w:val="left" w:pos="6825"/>
        </w:tabs>
        <w:rPr>
          <w:rFonts w:ascii="Calibri" w:hAnsi="Calibri" w:cs="Calibri"/>
          <w:sz w:val="24"/>
          <w:szCs w:val="24"/>
        </w:rPr>
      </w:pPr>
    </w:p>
    <w:p w14:paraId="51F553C7" w14:textId="77777777" w:rsidR="001754F8" w:rsidRDefault="001754F8" w:rsidP="00BC768B">
      <w:pPr>
        <w:tabs>
          <w:tab w:val="left" w:pos="6825"/>
        </w:tabs>
        <w:rPr>
          <w:rFonts w:ascii="Calibri" w:hAnsi="Calibri" w:cs="Calibri"/>
          <w:sz w:val="24"/>
          <w:szCs w:val="24"/>
        </w:rPr>
      </w:pPr>
    </w:p>
    <w:tbl>
      <w:tblPr>
        <w:tblStyle w:val="TableGrid"/>
        <w:tblW w:w="9493" w:type="dxa"/>
        <w:tblLook w:val="04A0" w:firstRow="1" w:lastRow="0" w:firstColumn="1" w:lastColumn="0" w:noHBand="0" w:noVBand="1"/>
      </w:tblPr>
      <w:tblGrid>
        <w:gridCol w:w="1344"/>
        <w:gridCol w:w="1345"/>
        <w:gridCol w:w="2491"/>
        <w:gridCol w:w="1392"/>
        <w:gridCol w:w="2921"/>
      </w:tblGrid>
      <w:tr w:rsidR="00E43E58" w:rsidRPr="00560D68" w14:paraId="765B94D4" w14:textId="77777777" w:rsidTr="00BC768B">
        <w:trPr>
          <w:trHeight w:val="688"/>
        </w:trPr>
        <w:tc>
          <w:tcPr>
            <w:tcW w:w="1344" w:type="dxa"/>
            <w:shd w:val="pct12" w:color="auto" w:fill="auto"/>
          </w:tcPr>
          <w:p w14:paraId="4B9BD60E" w14:textId="77777777" w:rsidR="00E43E58" w:rsidRPr="00560D68" w:rsidRDefault="00E43E58" w:rsidP="00BC768B">
            <w:pPr>
              <w:jc w:val="center"/>
              <w:rPr>
                <w:rFonts w:asciiTheme="minorHAnsi" w:eastAsiaTheme="majorEastAsia" w:hAnsiTheme="minorHAnsi" w:cstheme="majorBidi"/>
                <w:b/>
                <w:bCs/>
              </w:rPr>
            </w:pPr>
            <w:r w:rsidRPr="00560D68">
              <w:rPr>
                <w:rFonts w:asciiTheme="minorHAnsi" w:eastAsiaTheme="majorEastAsia" w:hAnsiTheme="minorHAnsi" w:cstheme="majorBidi"/>
                <w:b/>
                <w:bCs/>
              </w:rPr>
              <w:t>Date Origin</w:t>
            </w:r>
          </w:p>
        </w:tc>
        <w:tc>
          <w:tcPr>
            <w:tcW w:w="1345" w:type="dxa"/>
            <w:shd w:val="pct12" w:color="auto" w:fill="auto"/>
          </w:tcPr>
          <w:p w14:paraId="346FABFB" w14:textId="77777777" w:rsidR="00E43E58" w:rsidRPr="00560D68" w:rsidRDefault="00E43E58" w:rsidP="00BC768B">
            <w:pPr>
              <w:jc w:val="center"/>
              <w:rPr>
                <w:rFonts w:asciiTheme="minorHAnsi" w:eastAsiaTheme="majorEastAsia" w:hAnsiTheme="minorHAnsi" w:cstheme="majorBidi"/>
                <w:b/>
                <w:bCs/>
              </w:rPr>
            </w:pPr>
            <w:r w:rsidRPr="00560D68">
              <w:rPr>
                <w:rFonts w:asciiTheme="minorHAnsi" w:eastAsiaTheme="majorEastAsia" w:hAnsiTheme="minorHAnsi" w:cstheme="majorBidi"/>
                <w:b/>
                <w:bCs/>
              </w:rPr>
              <w:t xml:space="preserve">Last </w:t>
            </w:r>
            <w:r w:rsidR="009A3D89">
              <w:rPr>
                <w:rFonts w:asciiTheme="minorHAnsi" w:eastAsiaTheme="majorEastAsia" w:hAnsiTheme="minorHAnsi" w:cstheme="majorBidi"/>
                <w:b/>
                <w:bCs/>
              </w:rPr>
              <w:t>Review</w:t>
            </w:r>
          </w:p>
        </w:tc>
        <w:tc>
          <w:tcPr>
            <w:tcW w:w="2491" w:type="dxa"/>
            <w:shd w:val="pct12" w:color="auto" w:fill="auto"/>
          </w:tcPr>
          <w:p w14:paraId="1BC7CAA7" w14:textId="0B5DE919" w:rsidR="00BC768B" w:rsidRDefault="009A3D89" w:rsidP="00BC768B">
            <w:pPr>
              <w:jc w:val="center"/>
              <w:rPr>
                <w:rFonts w:asciiTheme="minorHAnsi" w:eastAsiaTheme="majorEastAsia" w:hAnsiTheme="minorHAnsi" w:cstheme="majorBidi"/>
                <w:b/>
                <w:bCs/>
              </w:rPr>
            </w:pPr>
            <w:r>
              <w:rPr>
                <w:rFonts w:asciiTheme="minorHAnsi" w:eastAsiaTheme="majorEastAsia" w:hAnsiTheme="minorHAnsi" w:cstheme="majorBidi"/>
                <w:b/>
                <w:bCs/>
              </w:rPr>
              <w:t>Next Proposed</w:t>
            </w:r>
          </w:p>
          <w:p w14:paraId="3B258E4E" w14:textId="3FEDAB0C" w:rsidR="00E43E58" w:rsidRPr="00560D68" w:rsidRDefault="00E43E58" w:rsidP="00BC768B">
            <w:pPr>
              <w:jc w:val="center"/>
              <w:rPr>
                <w:rFonts w:asciiTheme="minorHAnsi" w:eastAsiaTheme="majorEastAsia" w:hAnsiTheme="minorHAnsi" w:cstheme="majorBidi"/>
                <w:b/>
                <w:bCs/>
              </w:rPr>
            </w:pPr>
            <w:r w:rsidRPr="00560D68">
              <w:rPr>
                <w:rFonts w:asciiTheme="minorHAnsi" w:eastAsiaTheme="majorEastAsia" w:hAnsiTheme="minorHAnsi" w:cstheme="majorBidi"/>
                <w:b/>
                <w:bCs/>
              </w:rPr>
              <w:t>Review Date</w:t>
            </w:r>
          </w:p>
        </w:tc>
        <w:tc>
          <w:tcPr>
            <w:tcW w:w="1392" w:type="dxa"/>
            <w:shd w:val="pct12" w:color="auto" w:fill="auto"/>
          </w:tcPr>
          <w:p w14:paraId="2AD1232C" w14:textId="77777777" w:rsidR="00E43E58" w:rsidRPr="00560D68" w:rsidRDefault="00E43E58" w:rsidP="00BC768B">
            <w:pPr>
              <w:jc w:val="center"/>
              <w:rPr>
                <w:rFonts w:asciiTheme="minorHAnsi" w:eastAsiaTheme="majorEastAsia" w:hAnsiTheme="minorHAnsi" w:cstheme="majorBidi"/>
                <w:b/>
                <w:bCs/>
              </w:rPr>
            </w:pPr>
            <w:r w:rsidRPr="00560D68">
              <w:rPr>
                <w:rFonts w:asciiTheme="minorHAnsi" w:eastAsiaTheme="majorEastAsia" w:hAnsiTheme="minorHAnsi" w:cstheme="majorBidi"/>
                <w:b/>
                <w:bCs/>
              </w:rPr>
              <w:t>EQIA Date</w:t>
            </w:r>
          </w:p>
        </w:tc>
        <w:tc>
          <w:tcPr>
            <w:tcW w:w="2921" w:type="dxa"/>
            <w:shd w:val="pct12" w:color="auto" w:fill="auto"/>
          </w:tcPr>
          <w:p w14:paraId="343F2AD9" w14:textId="77777777" w:rsidR="00E43E58" w:rsidRPr="00560D68" w:rsidRDefault="00E43E58" w:rsidP="00BC768B">
            <w:pPr>
              <w:jc w:val="both"/>
              <w:rPr>
                <w:rFonts w:asciiTheme="minorHAnsi" w:eastAsiaTheme="majorEastAsia" w:hAnsiTheme="minorHAnsi" w:cstheme="majorBidi"/>
                <w:b/>
                <w:bCs/>
              </w:rPr>
            </w:pPr>
            <w:r w:rsidRPr="00560D68">
              <w:rPr>
                <w:rFonts w:asciiTheme="minorHAnsi" w:eastAsiaTheme="majorEastAsia" w:hAnsiTheme="minorHAnsi" w:cstheme="majorBidi"/>
                <w:b/>
                <w:bCs/>
              </w:rPr>
              <w:t>Responsibility for Review</w:t>
            </w:r>
          </w:p>
        </w:tc>
      </w:tr>
      <w:tr w:rsidR="00E43E58" w14:paraId="3FDEE0A3" w14:textId="77777777" w:rsidTr="00BC768B">
        <w:trPr>
          <w:trHeight w:val="700"/>
        </w:trPr>
        <w:tc>
          <w:tcPr>
            <w:tcW w:w="1344" w:type="dxa"/>
          </w:tcPr>
          <w:p w14:paraId="32698C97" w14:textId="77777777" w:rsidR="00E43E58" w:rsidRPr="00F37547" w:rsidRDefault="007F3D52" w:rsidP="00BC768B">
            <w:pPr>
              <w:jc w:val="both"/>
              <w:rPr>
                <w:rFonts w:asciiTheme="minorHAnsi" w:eastAsiaTheme="majorEastAsia" w:hAnsiTheme="minorHAnsi" w:cstheme="majorBidi"/>
                <w:bCs/>
              </w:rPr>
            </w:pPr>
            <w:r w:rsidRPr="00F37547">
              <w:rPr>
                <w:rFonts w:asciiTheme="minorHAnsi" w:eastAsiaTheme="majorEastAsia" w:hAnsiTheme="minorHAnsi" w:cstheme="majorBidi"/>
                <w:bCs/>
              </w:rPr>
              <w:t>April 1999</w:t>
            </w:r>
          </w:p>
        </w:tc>
        <w:tc>
          <w:tcPr>
            <w:tcW w:w="1345" w:type="dxa"/>
          </w:tcPr>
          <w:p w14:paraId="16435533" w14:textId="5141F548" w:rsidR="00E43E58" w:rsidRPr="00F37547" w:rsidRDefault="007B6C15" w:rsidP="00BC768B">
            <w:pPr>
              <w:jc w:val="both"/>
              <w:rPr>
                <w:rFonts w:asciiTheme="minorHAnsi" w:eastAsiaTheme="majorEastAsia" w:hAnsiTheme="minorHAnsi" w:cstheme="majorBidi"/>
                <w:bCs/>
              </w:rPr>
            </w:pPr>
            <w:r>
              <w:rPr>
                <w:rFonts w:asciiTheme="minorHAnsi" w:eastAsiaTheme="majorEastAsia" w:hAnsiTheme="minorHAnsi" w:cstheme="majorBidi"/>
                <w:bCs/>
              </w:rPr>
              <w:t>January 2025</w:t>
            </w:r>
          </w:p>
        </w:tc>
        <w:tc>
          <w:tcPr>
            <w:tcW w:w="2491" w:type="dxa"/>
          </w:tcPr>
          <w:p w14:paraId="39D91412" w14:textId="0014115C" w:rsidR="00BC768B" w:rsidRDefault="000344BE" w:rsidP="00BC768B">
            <w:pPr>
              <w:jc w:val="center"/>
              <w:rPr>
                <w:rFonts w:asciiTheme="minorHAnsi" w:eastAsiaTheme="majorEastAsia" w:hAnsiTheme="minorHAnsi" w:cstheme="majorBidi"/>
                <w:bCs/>
              </w:rPr>
            </w:pPr>
            <w:r w:rsidRPr="00F37547">
              <w:rPr>
                <w:rFonts w:asciiTheme="minorHAnsi" w:eastAsiaTheme="majorEastAsia" w:hAnsiTheme="minorHAnsi" w:cstheme="majorBidi"/>
                <w:bCs/>
              </w:rPr>
              <w:t>Aug</w:t>
            </w:r>
            <w:r w:rsidR="00BC768B">
              <w:rPr>
                <w:rFonts w:asciiTheme="minorHAnsi" w:eastAsiaTheme="majorEastAsia" w:hAnsiTheme="minorHAnsi" w:cstheme="majorBidi"/>
                <w:bCs/>
              </w:rPr>
              <w:t>ust</w:t>
            </w:r>
            <w:r w:rsidR="00E43E58" w:rsidRPr="00F37547">
              <w:rPr>
                <w:rFonts w:asciiTheme="minorHAnsi" w:eastAsiaTheme="majorEastAsia" w:hAnsiTheme="minorHAnsi" w:cstheme="majorBidi"/>
                <w:bCs/>
              </w:rPr>
              <w:t xml:space="preserve"> 20</w:t>
            </w:r>
            <w:r w:rsidR="004B214E" w:rsidRPr="00F37547">
              <w:rPr>
                <w:rFonts w:asciiTheme="minorHAnsi" w:eastAsiaTheme="majorEastAsia" w:hAnsiTheme="minorHAnsi" w:cstheme="majorBidi"/>
                <w:bCs/>
              </w:rPr>
              <w:t>2</w:t>
            </w:r>
            <w:r w:rsidR="00CA1B34">
              <w:rPr>
                <w:rFonts w:asciiTheme="minorHAnsi" w:eastAsiaTheme="majorEastAsia" w:hAnsiTheme="minorHAnsi" w:cstheme="majorBidi"/>
                <w:bCs/>
              </w:rPr>
              <w:t>5</w:t>
            </w:r>
          </w:p>
          <w:p w14:paraId="30283EEC" w14:textId="2CFE7B9D" w:rsidR="00E43E58" w:rsidRPr="00F37547" w:rsidRDefault="000344BE" w:rsidP="00BC768B">
            <w:pPr>
              <w:jc w:val="center"/>
              <w:rPr>
                <w:rFonts w:asciiTheme="minorHAnsi" w:eastAsiaTheme="majorEastAsia" w:hAnsiTheme="minorHAnsi" w:cstheme="majorBidi"/>
                <w:bCs/>
              </w:rPr>
            </w:pPr>
            <w:r w:rsidRPr="00F37547">
              <w:rPr>
                <w:rFonts w:asciiTheme="minorHAnsi" w:eastAsiaTheme="majorEastAsia" w:hAnsiTheme="minorHAnsi" w:cstheme="majorBidi"/>
                <w:bCs/>
              </w:rPr>
              <w:t>Subject to updated Financial Memorandum</w:t>
            </w:r>
          </w:p>
        </w:tc>
        <w:tc>
          <w:tcPr>
            <w:tcW w:w="1392" w:type="dxa"/>
          </w:tcPr>
          <w:p w14:paraId="1302C2D2" w14:textId="5FE393CC" w:rsidR="00E43E58" w:rsidRPr="00F37547" w:rsidRDefault="001F020E" w:rsidP="00BC768B">
            <w:pPr>
              <w:jc w:val="center"/>
              <w:rPr>
                <w:rFonts w:asciiTheme="minorHAnsi" w:eastAsiaTheme="majorEastAsia" w:hAnsiTheme="minorHAnsi" w:cstheme="minorHAnsi"/>
                <w:bCs/>
              </w:rPr>
            </w:pPr>
            <w:r>
              <w:rPr>
                <w:rFonts w:asciiTheme="minorHAnsi" w:eastAsiaTheme="majorEastAsia" w:hAnsiTheme="minorHAnsi" w:cstheme="minorHAnsi"/>
                <w:bCs/>
              </w:rPr>
              <w:t>January 2025</w:t>
            </w:r>
          </w:p>
        </w:tc>
        <w:tc>
          <w:tcPr>
            <w:tcW w:w="2921" w:type="dxa"/>
          </w:tcPr>
          <w:p w14:paraId="6BF8B905" w14:textId="1C1C0C69" w:rsidR="00E43E58" w:rsidRPr="00F37547" w:rsidRDefault="00F37547" w:rsidP="00BC768B">
            <w:pPr>
              <w:rPr>
                <w:rFonts w:asciiTheme="minorHAnsi" w:eastAsiaTheme="majorEastAsia" w:hAnsiTheme="minorHAnsi" w:cstheme="minorHAnsi"/>
                <w:bCs/>
              </w:rPr>
            </w:pPr>
            <w:r w:rsidRPr="00F37547">
              <w:rPr>
                <w:rFonts w:asciiTheme="minorHAnsi" w:hAnsiTheme="minorHAnsi" w:cstheme="minorHAnsi"/>
              </w:rPr>
              <w:t>Chief</w:t>
            </w:r>
            <w:r w:rsidR="00D06ABB">
              <w:rPr>
                <w:rFonts w:asciiTheme="minorHAnsi" w:hAnsiTheme="minorHAnsi" w:cstheme="minorHAnsi"/>
              </w:rPr>
              <w:t xml:space="preserve"> </w:t>
            </w:r>
            <w:r w:rsidR="00CA1B34">
              <w:rPr>
                <w:rFonts w:asciiTheme="minorHAnsi" w:hAnsiTheme="minorHAnsi" w:cstheme="minorHAnsi"/>
              </w:rPr>
              <w:t>Resources O</w:t>
            </w:r>
            <w:r w:rsidRPr="00F37547">
              <w:rPr>
                <w:rFonts w:asciiTheme="minorHAnsi" w:hAnsiTheme="minorHAnsi" w:cstheme="minorHAnsi"/>
              </w:rPr>
              <w:t>fficer</w:t>
            </w:r>
            <w:r w:rsidR="000344BE" w:rsidRPr="00F37547">
              <w:rPr>
                <w:rFonts w:asciiTheme="minorHAnsi" w:eastAsiaTheme="majorEastAsia" w:hAnsiTheme="minorHAnsi" w:cstheme="minorHAnsi"/>
                <w:bCs/>
              </w:rPr>
              <w:t>/Financial Controller</w:t>
            </w:r>
          </w:p>
        </w:tc>
      </w:tr>
    </w:tbl>
    <w:p w14:paraId="53B4FC69" w14:textId="77777777" w:rsidR="00257DB6" w:rsidRPr="001754F8" w:rsidRDefault="00257DB6" w:rsidP="00BC768B">
      <w:pPr>
        <w:rPr>
          <w:rFonts w:ascii="Calibri" w:hAnsi="Calibri" w:cs="Calibri"/>
          <w:sz w:val="24"/>
          <w:szCs w:val="24"/>
        </w:rPr>
        <w:sectPr w:rsidR="00257DB6" w:rsidRPr="001754F8">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sectPr>
      </w:pPr>
    </w:p>
    <w:p w14:paraId="21670003" w14:textId="5B9FF740" w:rsidR="0074646D" w:rsidRDefault="0074646D"/>
    <w:p w14:paraId="2B8D01E8" w14:textId="600D046C" w:rsidR="000550CE" w:rsidRPr="0068561C" w:rsidRDefault="000550CE" w:rsidP="00F6278B">
      <w:pPr>
        <w:rPr>
          <w:rFonts w:ascii="Calibri" w:hAnsi="Calibri" w:cs="Calibri"/>
          <w:b/>
          <w:sz w:val="28"/>
          <w:szCs w:val="28"/>
        </w:rPr>
      </w:pPr>
      <w:r w:rsidRPr="0068561C">
        <w:rPr>
          <w:rFonts w:ascii="Calibri" w:hAnsi="Calibri" w:cs="Calibri"/>
          <w:b/>
          <w:sz w:val="28"/>
          <w:szCs w:val="28"/>
        </w:rPr>
        <w:t>Contents</w:t>
      </w:r>
    </w:p>
    <w:p w14:paraId="6E6F90C8" w14:textId="49122890" w:rsidR="000550CE" w:rsidRPr="000550CE" w:rsidRDefault="000550CE" w:rsidP="00F6278B">
      <w:pPr>
        <w:rPr>
          <w:rFonts w:ascii="Calibri" w:hAnsi="Calibri" w:cs="Calibri"/>
          <w:bCs/>
          <w:sz w:val="24"/>
          <w:szCs w:val="24"/>
        </w:rPr>
      </w:pPr>
    </w:p>
    <w:p w14:paraId="58AB0955" w14:textId="0600E7EA" w:rsidR="000550CE" w:rsidRDefault="000550CE" w:rsidP="00436698">
      <w:pPr>
        <w:pStyle w:val="ListParagraph"/>
        <w:numPr>
          <w:ilvl w:val="0"/>
          <w:numId w:val="12"/>
        </w:numPr>
        <w:spacing w:line="360" w:lineRule="auto"/>
        <w:ind w:left="425" w:hanging="426"/>
        <w:rPr>
          <w:rFonts w:ascii="Calibri" w:hAnsi="Calibri" w:cs="Calibri"/>
          <w:bCs/>
          <w:sz w:val="24"/>
          <w:szCs w:val="24"/>
        </w:rPr>
      </w:pPr>
      <w:r w:rsidRPr="000550CE">
        <w:rPr>
          <w:rFonts w:ascii="Calibri" w:hAnsi="Calibri" w:cs="Calibri"/>
          <w:bCs/>
          <w:sz w:val="24"/>
          <w:szCs w:val="24"/>
        </w:rPr>
        <w:t>Introduction</w:t>
      </w:r>
      <w:r>
        <w:rPr>
          <w:rFonts w:ascii="Calibri" w:hAnsi="Calibri" w:cs="Calibri"/>
          <w:bCs/>
          <w:sz w:val="24"/>
          <w:szCs w:val="24"/>
        </w:rPr>
        <w:t xml:space="preserve"> </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Pr>
          <w:rFonts w:ascii="Calibri" w:hAnsi="Calibri" w:cs="Calibri"/>
          <w:bCs/>
          <w:sz w:val="24"/>
          <w:szCs w:val="24"/>
        </w:rPr>
        <w:t>3</w:t>
      </w:r>
    </w:p>
    <w:p w14:paraId="5BBEC2FC" w14:textId="3A90DCAC" w:rsidR="000550CE" w:rsidRDefault="000550CE" w:rsidP="00436698">
      <w:pPr>
        <w:pStyle w:val="ListParagraph"/>
        <w:numPr>
          <w:ilvl w:val="0"/>
          <w:numId w:val="12"/>
        </w:numPr>
        <w:spacing w:line="360" w:lineRule="auto"/>
        <w:ind w:left="425" w:hanging="426"/>
        <w:rPr>
          <w:rFonts w:ascii="Calibri" w:hAnsi="Calibri" w:cs="Calibri"/>
          <w:bCs/>
          <w:sz w:val="24"/>
          <w:szCs w:val="24"/>
        </w:rPr>
      </w:pPr>
      <w:r>
        <w:rPr>
          <w:rFonts w:ascii="Calibri" w:hAnsi="Calibri" w:cs="Calibri"/>
          <w:bCs/>
          <w:sz w:val="24"/>
          <w:szCs w:val="24"/>
        </w:rPr>
        <w:t>Scheme of Delegation</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t>3</w:t>
      </w:r>
    </w:p>
    <w:p w14:paraId="657CED15" w14:textId="46014461" w:rsidR="000550CE" w:rsidRDefault="000550CE" w:rsidP="00436698">
      <w:pPr>
        <w:pStyle w:val="ListParagraph"/>
        <w:numPr>
          <w:ilvl w:val="0"/>
          <w:numId w:val="12"/>
        </w:numPr>
        <w:spacing w:line="360" w:lineRule="auto"/>
        <w:ind w:left="425" w:hanging="426"/>
        <w:rPr>
          <w:rFonts w:ascii="Calibri" w:hAnsi="Calibri" w:cs="Calibri"/>
          <w:bCs/>
          <w:sz w:val="24"/>
          <w:szCs w:val="24"/>
        </w:rPr>
      </w:pPr>
      <w:r>
        <w:rPr>
          <w:rFonts w:ascii="Calibri" w:hAnsi="Calibri" w:cs="Calibri"/>
          <w:bCs/>
          <w:sz w:val="24"/>
          <w:szCs w:val="24"/>
        </w:rPr>
        <w:t xml:space="preserve">Linked Policies/Related Documents </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Pr>
          <w:rFonts w:ascii="Calibri" w:hAnsi="Calibri" w:cs="Calibri"/>
          <w:bCs/>
          <w:sz w:val="24"/>
          <w:szCs w:val="24"/>
        </w:rPr>
        <w:t>8</w:t>
      </w:r>
    </w:p>
    <w:p w14:paraId="496DC2C4" w14:textId="7F720804" w:rsidR="000550CE" w:rsidRDefault="000550CE" w:rsidP="00436698">
      <w:pPr>
        <w:pStyle w:val="ListParagraph"/>
        <w:ind w:left="425"/>
        <w:rPr>
          <w:rFonts w:ascii="Calibri" w:hAnsi="Calibri" w:cs="Calibri"/>
          <w:bCs/>
          <w:sz w:val="24"/>
          <w:szCs w:val="24"/>
        </w:rPr>
      </w:pPr>
      <w:r>
        <w:rPr>
          <w:rFonts w:ascii="Calibri" w:hAnsi="Calibri" w:cs="Calibri"/>
          <w:bCs/>
          <w:sz w:val="24"/>
          <w:szCs w:val="24"/>
        </w:rPr>
        <w:t>Appendix A – SFC Delegated financial limits and annual reporting requirements for</w:t>
      </w:r>
    </w:p>
    <w:p w14:paraId="1052F957" w14:textId="1EC712D8" w:rsidR="000550CE" w:rsidRDefault="000550CE" w:rsidP="00436698">
      <w:pPr>
        <w:pStyle w:val="ListParagraph"/>
        <w:spacing w:line="360" w:lineRule="auto"/>
        <w:ind w:left="425"/>
        <w:rPr>
          <w:rFonts w:ascii="Calibri" w:hAnsi="Calibri" w:cs="Calibri"/>
          <w:bCs/>
          <w:sz w:val="24"/>
          <w:szCs w:val="24"/>
        </w:rPr>
      </w:pPr>
      <w:r>
        <w:rPr>
          <w:rFonts w:ascii="Calibri" w:hAnsi="Calibri" w:cs="Calibri"/>
          <w:bCs/>
          <w:sz w:val="24"/>
          <w:szCs w:val="24"/>
        </w:rPr>
        <w:t>Regional Colleges and Regional Boards</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Pr>
          <w:rFonts w:ascii="Calibri" w:hAnsi="Calibri" w:cs="Calibri"/>
          <w:bCs/>
          <w:sz w:val="24"/>
          <w:szCs w:val="24"/>
        </w:rPr>
        <w:t>9</w:t>
      </w:r>
    </w:p>
    <w:p w14:paraId="2F04BBE7" w14:textId="6DC76906" w:rsidR="000550CE" w:rsidRDefault="000550CE" w:rsidP="00436698">
      <w:pPr>
        <w:pStyle w:val="ListParagraph"/>
        <w:spacing w:line="360" w:lineRule="auto"/>
        <w:ind w:left="425"/>
        <w:rPr>
          <w:rFonts w:ascii="Calibri" w:hAnsi="Calibri" w:cs="Calibri"/>
          <w:bCs/>
          <w:sz w:val="24"/>
          <w:szCs w:val="24"/>
        </w:rPr>
      </w:pPr>
      <w:r>
        <w:rPr>
          <w:rFonts w:ascii="Calibri" w:hAnsi="Calibri" w:cs="Calibri"/>
          <w:bCs/>
          <w:sz w:val="24"/>
          <w:szCs w:val="24"/>
        </w:rPr>
        <w:t>Append</w:t>
      </w:r>
      <w:r w:rsidR="0068561C">
        <w:rPr>
          <w:rFonts w:ascii="Calibri" w:hAnsi="Calibri" w:cs="Calibri"/>
          <w:bCs/>
          <w:sz w:val="24"/>
          <w:szCs w:val="24"/>
        </w:rPr>
        <w:t>ix B – Specific Delegated Financial Authorities</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68561C">
        <w:rPr>
          <w:rFonts w:ascii="Calibri" w:hAnsi="Calibri" w:cs="Calibri"/>
          <w:bCs/>
          <w:sz w:val="24"/>
          <w:szCs w:val="24"/>
        </w:rPr>
        <w:t>1</w:t>
      </w:r>
      <w:r w:rsidR="00EE457D">
        <w:rPr>
          <w:rFonts w:ascii="Calibri" w:hAnsi="Calibri" w:cs="Calibri"/>
          <w:bCs/>
          <w:sz w:val="24"/>
          <w:szCs w:val="24"/>
        </w:rPr>
        <w:t>0</w:t>
      </w:r>
    </w:p>
    <w:p w14:paraId="4ABABA51" w14:textId="7F4CBDF6" w:rsidR="00EE457D" w:rsidRPr="000550CE" w:rsidRDefault="00EE457D" w:rsidP="00436698">
      <w:pPr>
        <w:pStyle w:val="ListParagraph"/>
        <w:spacing w:line="360" w:lineRule="auto"/>
        <w:ind w:left="425"/>
        <w:rPr>
          <w:rFonts w:ascii="Calibri" w:hAnsi="Calibri" w:cs="Calibri"/>
          <w:bCs/>
          <w:sz w:val="24"/>
          <w:szCs w:val="24"/>
        </w:rPr>
      </w:pPr>
      <w:r>
        <w:rPr>
          <w:rFonts w:ascii="Calibri" w:hAnsi="Calibri" w:cs="Calibri"/>
          <w:bCs/>
          <w:sz w:val="24"/>
          <w:szCs w:val="24"/>
        </w:rPr>
        <w:t xml:space="preserve">Version Control </w:t>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sidR="00A82715">
        <w:rPr>
          <w:rFonts w:ascii="Calibri" w:hAnsi="Calibri" w:cs="Calibri"/>
          <w:bCs/>
          <w:sz w:val="24"/>
          <w:szCs w:val="24"/>
        </w:rPr>
        <w:tab/>
      </w:r>
      <w:r>
        <w:rPr>
          <w:rFonts w:ascii="Calibri" w:hAnsi="Calibri" w:cs="Calibri"/>
          <w:bCs/>
          <w:sz w:val="24"/>
          <w:szCs w:val="24"/>
        </w:rPr>
        <w:t>11</w:t>
      </w:r>
    </w:p>
    <w:p w14:paraId="66095D00" w14:textId="77777777" w:rsidR="000550CE" w:rsidRPr="000550CE" w:rsidRDefault="000550CE" w:rsidP="00F6278B">
      <w:pPr>
        <w:rPr>
          <w:rFonts w:ascii="Calibri" w:hAnsi="Calibri" w:cs="Calibri"/>
          <w:bCs/>
          <w:sz w:val="24"/>
          <w:szCs w:val="24"/>
        </w:rPr>
      </w:pPr>
    </w:p>
    <w:p w14:paraId="275A1649" w14:textId="45F2AC83" w:rsidR="000550CE" w:rsidRPr="00F6278B" w:rsidRDefault="000550CE" w:rsidP="00F6278B">
      <w:pPr>
        <w:rPr>
          <w:rFonts w:ascii="Calibri" w:hAnsi="Calibri" w:cs="Calibri"/>
          <w:b/>
          <w:sz w:val="24"/>
          <w:szCs w:val="24"/>
        </w:rPr>
        <w:sectPr w:rsidR="000550CE" w:rsidRPr="00F6278B">
          <w:headerReference w:type="default" r:id="rId17"/>
          <w:footerReference w:type="default" r:id="rId18"/>
          <w:pgSz w:w="11909" w:h="16834" w:code="9"/>
          <w:pgMar w:top="1440" w:right="1440" w:bottom="1440" w:left="1440" w:header="720" w:footer="720" w:gutter="0"/>
          <w:cols w:space="720"/>
        </w:sectPr>
      </w:pPr>
      <w:r>
        <w:rPr>
          <w:rFonts w:ascii="Calibri" w:hAnsi="Calibri" w:cs="Calibri"/>
          <w:b/>
          <w:sz w:val="24"/>
          <w:szCs w:val="24"/>
        </w:rPr>
        <w:tab/>
      </w:r>
    </w:p>
    <w:p w14:paraId="61441F6F" w14:textId="230F91D3" w:rsidR="00257DB6" w:rsidRPr="00EC0301" w:rsidRDefault="00257DB6" w:rsidP="00EC0301">
      <w:pPr>
        <w:pStyle w:val="Heading1"/>
        <w:numPr>
          <w:ilvl w:val="0"/>
          <w:numId w:val="10"/>
        </w:numPr>
        <w:spacing w:before="0"/>
        <w:ind w:left="426" w:hanging="426"/>
        <w:rPr>
          <w:rFonts w:ascii="Calibri" w:hAnsi="Calibri" w:cs="Calibri"/>
          <w:b/>
          <w:color w:val="000000" w:themeColor="text1"/>
          <w:sz w:val="24"/>
          <w:szCs w:val="24"/>
        </w:rPr>
      </w:pPr>
      <w:bookmarkStart w:id="0" w:name="_Toc187244120"/>
      <w:r w:rsidRPr="00EC0301">
        <w:rPr>
          <w:rFonts w:ascii="Calibri" w:hAnsi="Calibri" w:cs="Calibri"/>
          <w:b/>
          <w:color w:val="000000" w:themeColor="text1"/>
          <w:sz w:val="24"/>
          <w:szCs w:val="24"/>
        </w:rPr>
        <w:lastRenderedPageBreak/>
        <w:t>Introduction</w:t>
      </w:r>
      <w:bookmarkEnd w:id="0"/>
    </w:p>
    <w:p w14:paraId="0D76D69F" w14:textId="77777777" w:rsidR="00257DB6" w:rsidRPr="00BC046F" w:rsidRDefault="00257DB6" w:rsidP="00C17FED">
      <w:pPr>
        <w:rPr>
          <w:rFonts w:ascii="Calibri" w:hAnsi="Calibri" w:cs="Calibri"/>
          <w:sz w:val="24"/>
          <w:szCs w:val="24"/>
        </w:rPr>
      </w:pPr>
    </w:p>
    <w:p w14:paraId="23143774" w14:textId="7E4A516A" w:rsidR="00A914D8" w:rsidRDefault="00A914D8" w:rsidP="00644296">
      <w:pPr>
        <w:ind w:left="426"/>
        <w:rPr>
          <w:rFonts w:asciiTheme="minorHAnsi" w:hAnsiTheme="minorHAnsi" w:cstheme="minorHAnsi"/>
          <w:sz w:val="24"/>
          <w:szCs w:val="24"/>
        </w:rPr>
      </w:pPr>
      <w:r w:rsidRPr="00623474">
        <w:rPr>
          <w:rFonts w:asciiTheme="minorHAnsi" w:hAnsiTheme="minorHAnsi" w:cstheme="minorHAnsi"/>
          <w:sz w:val="24"/>
          <w:szCs w:val="24"/>
        </w:rPr>
        <w:t>The financial procedures enable the transfer of delegated authority from the Board of Management to the Principal</w:t>
      </w:r>
      <w:r w:rsidR="00C44949">
        <w:rPr>
          <w:rFonts w:asciiTheme="minorHAnsi" w:hAnsiTheme="minorHAnsi" w:cstheme="minorHAnsi"/>
          <w:sz w:val="24"/>
          <w:szCs w:val="24"/>
        </w:rPr>
        <w:t xml:space="preserve"> &amp; Chief Executive</w:t>
      </w:r>
      <w:r w:rsidRPr="00623474">
        <w:rPr>
          <w:rFonts w:asciiTheme="minorHAnsi" w:hAnsiTheme="minorHAnsi" w:cstheme="minorHAnsi"/>
          <w:sz w:val="24"/>
          <w:szCs w:val="24"/>
        </w:rPr>
        <w:t xml:space="preserve"> and to members of the </w:t>
      </w:r>
      <w:r w:rsidR="00F37547" w:rsidRPr="00623474">
        <w:rPr>
          <w:rFonts w:asciiTheme="minorHAnsi" w:hAnsiTheme="minorHAnsi" w:cstheme="minorHAnsi"/>
          <w:sz w:val="24"/>
          <w:szCs w:val="24"/>
        </w:rPr>
        <w:t>Executive Board</w:t>
      </w:r>
      <w:r w:rsidR="00816A50">
        <w:rPr>
          <w:rFonts w:asciiTheme="minorHAnsi" w:hAnsiTheme="minorHAnsi" w:cstheme="minorHAnsi"/>
          <w:sz w:val="24"/>
          <w:szCs w:val="24"/>
        </w:rPr>
        <w:t xml:space="preserve"> (EB)</w:t>
      </w:r>
      <w:r w:rsidRPr="00623474">
        <w:rPr>
          <w:rFonts w:asciiTheme="minorHAnsi" w:hAnsiTheme="minorHAnsi" w:cstheme="minorHAnsi"/>
          <w:sz w:val="24"/>
          <w:szCs w:val="24"/>
        </w:rPr>
        <w:t xml:space="preserve">, </w:t>
      </w:r>
      <w:r w:rsidR="0033491D">
        <w:rPr>
          <w:rFonts w:asciiTheme="minorHAnsi" w:hAnsiTheme="minorHAnsi" w:cstheme="minorHAnsi"/>
          <w:sz w:val="24"/>
          <w:szCs w:val="24"/>
        </w:rPr>
        <w:t>Deans</w:t>
      </w:r>
      <w:r w:rsidRPr="00623474">
        <w:rPr>
          <w:rFonts w:asciiTheme="minorHAnsi" w:hAnsiTheme="minorHAnsi" w:cstheme="minorHAnsi"/>
          <w:sz w:val="24"/>
          <w:szCs w:val="24"/>
        </w:rPr>
        <w:t xml:space="preserve">, Heads of </w:t>
      </w:r>
      <w:r w:rsidR="000A28D5">
        <w:rPr>
          <w:rFonts w:asciiTheme="minorHAnsi" w:hAnsiTheme="minorHAnsi" w:cstheme="minorHAnsi"/>
          <w:sz w:val="24"/>
          <w:szCs w:val="24"/>
        </w:rPr>
        <w:t xml:space="preserve">Department, Heads of </w:t>
      </w:r>
      <w:r w:rsidR="003727A4" w:rsidRPr="00623474">
        <w:rPr>
          <w:rFonts w:asciiTheme="minorHAnsi" w:hAnsiTheme="minorHAnsi" w:cstheme="minorHAnsi"/>
          <w:sz w:val="24"/>
          <w:szCs w:val="24"/>
        </w:rPr>
        <w:t>Professional Services</w:t>
      </w:r>
      <w:r w:rsidRPr="00623474">
        <w:rPr>
          <w:rFonts w:asciiTheme="minorHAnsi" w:hAnsiTheme="minorHAnsi" w:cstheme="minorHAnsi"/>
          <w:sz w:val="24"/>
          <w:szCs w:val="24"/>
        </w:rPr>
        <w:t xml:space="preserve"> and other staff within the College.  This enables the College to increase effectiveness through: </w:t>
      </w:r>
    </w:p>
    <w:p w14:paraId="7B4D3AB7" w14:textId="77777777" w:rsidR="00C17FED" w:rsidRPr="00623474" w:rsidRDefault="00C17FED" w:rsidP="00C17FED">
      <w:pPr>
        <w:ind w:left="426"/>
        <w:jc w:val="both"/>
        <w:rPr>
          <w:rFonts w:asciiTheme="minorHAnsi" w:hAnsiTheme="minorHAnsi" w:cstheme="minorHAnsi"/>
          <w:sz w:val="24"/>
          <w:szCs w:val="24"/>
        </w:rPr>
      </w:pPr>
    </w:p>
    <w:p w14:paraId="59A01EA0" w14:textId="77777777" w:rsidR="00A914D8" w:rsidRPr="00623474" w:rsidRDefault="00A914D8" w:rsidP="00C17FED">
      <w:pPr>
        <w:pStyle w:val="ListParagraph"/>
        <w:numPr>
          <w:ilvl w:val="0"/>
          <w:numId w:val="3"/>
        </w:numPr>
        <w:ind w:left="1276" w:hanging="425"/>
        <w:jc w:val="both"/>
        <w:rPr>
          <w:rFonts w:asciiTheme="minorHAnsi" w:hAnsiTheme="minorHAnsi" w:cstheme="minorHAnsi"/>
          <w:sz w:val="24"/>
          <w:szCs w:val="24"/>
        </w:rPr>
      </w:pPr>
      <w:r w:rsidRPr="00623474">
        <w:rPr>
          <w:rFonts w:asciiTheme="minorHAnsi" w:hAnsiTheme="minorHAnsi" w:cstheme="minorHAnsi"/>
          <w:sz w:val="24"/>
          <w:szCs w:val="24"/>
        </w:rPr>
        <w:t xml:space="preserve">streamlining decision-making </w:t>
      </w:r>
    </w:p>
    <w:p w14:paraId="6EC3D6E2" w14:textId="77777777" w:rsidR="00A914D8" w:rsidRPr="00623474" w:rsidRDefault="00A914D8" w:rsidP="00C17FED">
      <w:pPr>
        <w:pStyle w:val="ListParagraph"/>
        <w:numPr>
          <w:ilvl w:val="0"/>
          <w:numId w:val="3"/>
        </w:numPr>
        <w:ind w:left="1276" w:hanging="425"/>
        <w:jc w:val="both"/>
        <w:rPr>
          <w:rFonts w:asciiTheme="minorHAnsi" w:hAnsiTheme="minorHAnsi" w:cstheme="minorHAnsi"/>
          <w:sz w:val="24"/>
          <w:szCs w:val="24"/>
        </w:rPr>
      </w:pPr>
      <w:r w:rsidRPr="00623474">
        <w:rPr>
          <w:rFonts w:asciiTheme="minorHAnsi" w:hAnsiTheme="minorHAnsi" w:cstheme="minorHAnsi"/>
          <w:sz w:val="24"/>
          <w:szCs w:val="24"/>
        </w:rPr>
        <w:t xml:space="preserve">allowing greater flexibility on the use of funds </w:t>
      </w:r>
    </w:p>
    <w:p w14:paraId="6A17987B" w14:textId="77777777" w:rsidR="00A914D8" w:rsidRPr="00623474" w:rsidRDefault="00A914D8" w:rsidP="00C17FED">
      <w:pPr>
        <w:pStyle w:val="ListParagraph"/>
        <w:numPr>
          <w:ilvl w:val="0"/>
          <w:numId w:val="3"/>
        </w:numPr>
        <w:ind w:left="1276" w:hanging="425"/>
        <w:jc w:val="both"/>
        <w:rPr>
          <w:rFonts w:asciiTheme="minorHAnsi" w:hAnsiTheme="minorHAnsi" w:cstheme="minorHAnsi"/>
          <w:sz w:val="24"/>
          <w:szCs w:val="24"/>
        </w:rPr>
      </w:pPr>
      <w:r w:rsidRPr="00623474">
        <w:rPr>
          <w:rFonts w:asciiTheme="minorHAnsi" w:hAnsiTheme="minorHAnsi" w:cstheme="minorHAnsi"/>
          <w:sz w:val="24"/>
          <w:szCs w:val="24"/>
        </w:rPr>
        <w:t xml:space="preserve">motivating and incentivising staff to maximise the return from their funds whilst maintaining sound financial controls. </w:t>
      </w:r>
    </w:p>
    <w:p w14:paraId="2641949B" w14:textId="77777777" w:rsidR="00A914D8" w:rsidRDefault="00A914D8" w:rsidP="00C17FED">
      <w:pPr>
        <w:jc w:val="both"/>
        <w:rPr>
          <w:rFonts w:asciiTheme="minorHAnsi" w:hAnsiTheme="minorHAnsi" w:cstheme="minorHAnsi"/>
          <w:sz w:val="24"/>
          <w:szCs w:val="24"/>
        </w:rPr>
      </w:pPr>
    </w:p>
    <w:p w14:paraId="3CEEC3B1" w14:textId="3E9AD374" w:rsidR="00257DB6" w:rsidRPr="000616E2" w:rsidRDefault="00A914D8" w:rsidP="00644296">
      <w:pPr>
        <w:ind w:left="426"/>
        <w:rPr>
          <w:rFonts w:asciiTheme="minorHAnsi" w:hAnsiTheme="minorHAnsi" w:cstheme="minorHAnsi"/>
          <w:sz w:val="24"/>
          <w:szCs w:val="24"/>
        </w:rPr>
      </w:pPr>
      <w:r w:rsidRPr="00A914D8">
        <w:rPr>
          <w:rFonts w:asciiTheme="minorHAnsi" w:hAnsiTheme="minorHAnsi" w:cstheme="minorHAnsi"/>
          <w:sz w:val="24"/>
          <w:szCs w:val="24"/>
        </w:rPr>
        <w:t xml:space="preserve">Delegated Authority is the financial limits that are assigned to individuals within the </w:t>
      </w:r>
      <w:r>
        <w:rPr>
          <w:rFonts w:asciiTheme="minorHAnsi" w:hAnsiTheme="minorHAnsi" w:cstheme="minorHAnsi"/>
          <w:sz w:val="24"/>
          <w:szCs w:val="24"/>
        </w:rPr>
        <w:t>College</w:t>
      </w:r>
      <w:r w:rsidRPr="00A914D8">
        <w:rPr>
          <w:rFonts w:asciiTheme="minorHAnsi" w:hAnsiTheme="minorHAnsi" w:cstheme="minorHAnsi"/>
          <w:sz w:val="24"/>
          <w:szCs w:val="24"/>
        </w:rPr>
        <w:t xml:space="preserve"> </w:t>
      </w:r>
      <w:r w:rsidRPr="000616E2">
        <w:rPr>
          <w:rFonts w:asciiTheme="minorHAnsi" w:hAnsiTheme="minorHAnsi" w:cstheme="minorHAnsi"/>
          <w:sz w:val="24"/>
          <w:szCs w:val="24"/>
        </w:rPr>
        <w:t>regarding their ability to approve new projects and to c</w:t>
      </w:r>
      <w:r w:rsidR="00F37547" w:rsidRPr="000616E2">
        <w:rPr>
          <w:rFonts w:asciiTheme="minorHAnsi" w:hAnsiTheme="minorHAnsi" w:cstheme="minorHAnsi"/>
          <w:sz w:val="24"/>
          <w:szCs w:val="24"/>
        </w:rPr>
        <w:t xml:space="preserve">ommit and approve expenditure.  </w:t>
      </w:r>
      <w:r w:rsidR="002E2F8D" w:rsidRPr="000616E2">
        <w:rPr>
          <w:rFonts w:asciiTheme="minorHAnsi" w:hAnsiTheme="minorHAnsi" w:cstheme="minorHAnsi"/>
          <w:sz w:val="24"/>
          <w:szCs w:val="24"/>
        </w:rPr>
        <w:t xml:space="preserve">On agreement of the annual </w:t>
      </w:r>
      <w:r w:rsidR="00B867F1" w:rsidRPr="000616E2">
        <w:rPr>
          <w:rFonts w:asciiTheme="minorHAnsi" w:hAnsiTheme="minorHAnsi" w:cstheme="minorHAnsi"/>
          <w:sz w:val="24"/>
          <w:szCs w:val="24"/>
        </w:rPr>
        <w:t>Revenue and Capital Budgets</w:t>
      </w:r>
      <w:r w:rsidR="002E2F8D" w:rsidRPr="000616E2">
        <w:rPr>
          <w:rFonts w:asciiTheme="minorHAnsi" w:hAnsiTheme="minorHAnsi" w:cstheme="minorHAnsi"/>
          <w:sz w:val="24"/>
          <w:szCs w:val="24"/>
        </w:rPr>
        <w:t xml:space="preserve">, authority is delegated from the Principal to the Executive </w:t>
      </w:r>
      <w:r w:rsidR="009653BF" w:rsidRPr="000616E2">
        <w:rPr>
          <w:rFonts w:asciiTheme="minorHAnsi" w:hAnsiTheme="minorHAnsi" w:cstheme="minorHAnsi"/>
          <w:sz w:val="24"/>
          <w:szCs w:val="24"/>
        </w:rPr>
        <w:t xml:space="preserve">Board (EB) </w:t>
      </w:r>
      <w:r w:rsidR="002E2F8D" w:rsidRPr="000616E2">
        <w:rPr>
          <w:rFonts w:asciiTheme="minorHAnsi" w:hAnsiTheme="minorHAnsi" w:cstheme="minorHAnsi"/>
          <w:sz w:val="24"/>
          <w:szCs w:val="24"/>
        </w:rPr>
        <w:t>and Budget Holders in line with procurement and purchasing levels granted to each Budget area</w:t>
      </w:r>
      <w:r w:rsidR="00EE6ABD" w:rsidRPr="000616E2">
        <w:rPr>
          <w:rFonts w:asciiTheme="minorHAnsi" w:hAnsiTheme="minorHAnsi" w:cstheme="minorHAnsi"/>
          <w:sz w:val="24"/>
          <w:szCs w:val="24"/>
        </w:rPr>
        <w:t xml:space="preserve">.  This is also reflected in the </w:t>
      </w:r>
      <w:r w:rsidR="002E2F8D" w:rsidRPr="000616E2">
        <w:rPr>
          <w:rFonts w:asciiTheme="minorHAnsi" w:hAnsiTheme="minorHAnsi" w:cstheme="minorHAnsi"/>
          <w:sz w:val="24"/>
          <w:szCs w:val="24"/>
        </w:rPr>
        <w:t xml:space="preserve">Technology One system.  </w:t>
      </w:r>
      <w:r w:rsidR="00654957" w:rsidRPr="000616E2">
        <w:rPr>
          <w:rFonts w:asciiTheme="minorHAnsi" w:hAnsiTheme="minorHAnsi" w:cstheme="minorHAnsi"/>
          <w:sz w:val="24"/>
          <w:szCs w:val="24"/>
        </w:rPr>
        <w:t xml:space="preserve">By signing the </w:t>
      </w:r>
      <w:r w:rsidRPr="000616E2">
        <w:rPr>
          <w:rFonts w:asciiTheme="minorHAnsi" w:hAnsiTheme="minorHAnsi" w:cstheme="minorHAnsi"/>
          <w:sz w:val="24"/>
          <w:szCs w:val="24"/>
        </w:rPr>
        <w:t>Delegated Authority Form, members of staff are acknowledging that they have read and understood the Financial Procedures and that they will use their delegated authority both appropriately and responsibly.</w:t>
      </w:r>
      <w:r w:rsidR="001827A5" w:rsidRPr="000616E2">
        <w:rPr>
          <w:rFonts w:asciiTheme="minorHAnsi" w:hAnsiTheme="minorHAnsi" w:cstheme="minorHAnsi"/>
          <w:sz w:val="24"/>
          <w:szCs w:val="24"/>
        </w:rPr>
        <w:t xml:space="preserve">  </w:t>
      </w:r>
      <w:r w:rsidR="000A28D5" w:rsidRPr="000616E2">
        <w:rPr>
          <w:rFonts w:asciiTheme="minorHAnsi" w:hAnsiTheme="minorHAnsi" w:cstheme="minorHAnsi"/>
          <w:sz w:val="24"/>
          <w:szCs w:val="24"/>
        </w:rPr>
        <w:t xml:space="preserve"> </w:t>
      </w:r>
    </w:p>
    <w:p w14:paraId="2ED63EC9" w14:textId="77777777" w:rsidR="00A914D8" w:rsidRPr="000616E2" w:rsidRDefault="00A914D8" w:rsidP="00C17FED">
      <w:pPr>
        <w:jc w:val="both"/>
        <w:rPr>
          <w:rFonts w:ascii="Calibri" w:hAnsi="Calibri" w:cs="Calibri"/>
          <w:sz w:val="24"/>
          <w:szCs w:val="24"/>
        </w:rPr>
      </w:pPr>
    </w:p>
    <w:p w14:paraId="6C33648E" w14:textId="77777777" w:rsidR="00E21BC0" w:rsidRPr="000616E2" w:rsidRDefault="00E21BC0" w:rsidP="00EC0301">
      <w:pPr>
        <w:pStyle w:val="Heading1"/>
        <w:numPr>
          <w:ilvl w:val="0"/>
          <w:numId w:val="10"/>
        </w:numPr>
        <w:spacing w:before="0"/>
        <w:ind w:left="426" w:hanging="426"/>
        <w:rPr>
          <w:rFonts w:asciiTheme="minorHAnsi" w:hAnsiTheme="minorHAnsi" w:cstheme="minorHAnsi"/>
          <w:b/>
          <w:color w:val="000000" w:themeColor="text1"/>
          <w:sz w:val="24"/>
          <w:szCs w:val="24"/>
        </w:rPr>
      </w:pPr>
      <w:bookmarkStart w:id="1" w:name="_Toc187244121"/>
      <w:r w:rsidRPr="000616E2">
        <w:rPr>
          <w:rFonts w:asciiTheme="minorHAnsi" w:hAnsiTheme="minorHAnsi" w:cstheme="minorHAnsi"/>
          <w:b/>
          <w:color w:val="000000" w:themeColor="text1"/>
          <w:sz w:val="24"/>
          <w:szCs w:val="24"/>
        </w:rPr>
        <w:t>Scheme of Delegation</w:t>
      </w:r>
      <w:bookmarkEnd w:id="1"/>
      <w:r w:rsidRPr="000616E2">
        <w:rPr>
          <w:rFonts w:asciiTheme="minorHAnsi" w:hAnsiTheme="minorHAnsi" w:cstheme="minorHAnsi"/>
          <w:b/>
          <w:color w:val="000000" w:themeColor="text1"/>
          <w:sz w:val="24"/>
          <w:szCs w:val="24"/>
        </w:rPr>
        <w:t xml:space="preserve"> </w:t>
      </w:r>
    </w:p>
    <w:p w14:paraId="0AA59CFE" w14:textId="77777777" w:rsidR="00E21BC0" w:rsidRPr="00E21BC0" w:rsidRDefault="00E21BC0" w:rsidP="00C17FED">
      <w:pPr>
        <w:rPr>
          <w:rFonts w:ascii="Calibri" w:hAnsi="Calibri" w:cs="Calibri"/>
          <w:b/>
          <w:sz w:val="24"/>
          <w:szCs w:val="24"/>
        </w:rPr>
      </w:pPr>
    </w:p>
    <w:p w14:paraId="0E846410" w14:textId="77777777" w:rsidR="00257DB6" w:rsidRDefault="00E21BC0" w:rsidP="00A04FBD">
      <w:pPr>
        <w:ind w:left="426"/>
        <w:rPr>
          <w:rFonts w:asciiTheme="minorHAnsi" w:hAnsiTheme="minorHAnsi" w:cstheme="minorHAnsi"/>
          <w:sz w:val="24"/>
          <w:szCs w:val="24"/>
        </w:rPr>
      </w:pPr>
      <w:r w:rsidRPr="00E21BC0">
        <w:rPr>
          <w:rFonts w:asciiTheme="minorHAnsi" w:hAnsiTheme="minorHAnsi" w:cstheme="minorHAnsi"/>
          <w:sz w:val="24"/>
          <w:szCs w:val="24"/>
        </w:rPr>
        <w:t>The Scheme of Delegation sets out the levels for authorisation of Delegated Authority Limits.</w:t>
      </w:r>
    </w:p>
    <w:p w14:paraId="07FF7E9A" w14:textId="77777777" w:rsidR="00E21BC0" w:rsidRDefault="00E21BC0" w:rsidP="00C17FED">
      <w:pPr>
        <w:jc w:val="both"/>
        <w:rPr>
          <w:rFonts w:asciiTheme="minorHAnsi" w:hAnsiTheme="minorHAnsi" w:cstheme="minorHAnsi"/>
          <w:sz w:val="24"/>
          <w:szCs w:val="24"/>
        </w:rPr>
      </w:pPr>
    </w:p>
    <w:p w14:paraId="6FA883AE" w14:textId="77777777" w:rsidR="00C3262F" w:rsidRPr="00F654DE" w:rsidRDefault="00162CF4" w:rsidP="00C17FED">
      <w:pPr>
        <w:pStyle w:val="BodyText"/>
        <w:ind w:left="1276" w:hanging="425"/>
        <w:rPr>
          <w:rFonts w:ascii="Calibri" w:hAnsi="Calibri" w:cs="Calibri"/>
          <w:sz w:val="24"/>
          <w:szCs w:val="24"/>
        </w:rPr>
      </w:pPr>
      <w:r>
        <w:rPr>
          <w:rFonts w:ascii="Calibri" w:hAnsi="Calibri" w:cs="Calibri"/>
          <w:sz w:val="24"/>
          <w:szCs w:val="24"/>
        </w:rPr>
        <w:t>1.</w:t>
      </w:r>
      <w:r w:rsidR="00C3262F" w:rsidRPr="00F654DE">
        <w:rPr>
          <w:rFonts w:ascii="Calibri" w:hAnsi="Calibri" w:cs="Calibri"/>
          <w:sz w:val="24"/>
          <w:szCs w:val="24"/>
        </w:rPr>
        <w:tab/>
        <w:t>matters not delegated by the Scottish Funding Council</w:t>
      </w:r>
    </w:p>
    <w:p w14:paraId="2ED08AB8" w14:textId="77777777" w:rsidR="00C3262F" w:rsidRPr="00F654DE" w:rsidRDefault="00162CF4" w:rsidP="00C17FED">
      <w:pPr>
        <w:pStyle w:val="BodyText"/>
        <w:ind w:left="1276" w:hanging="425"/>
        <w:rPr>
          <w:rFonts w:ascii="Calibri" w:hAnsi="Calibri" w:cs="Calibri"/>
          <w:sz w:val="24"/>
          <w:szCs w:val="24"/>
        </w:rPr>
      </w:pPr>
      <w:r>
        <w:rPr>
          <w:rFonts w:ascii="Calibri" w:hAnsi="Calibri" w:cs="Calibri"/>
          <w:sz w:val="24"/>
          <w:szCs w:val="24"/>
        </w:rPr>
        <w:t>2.</w:t>
      </w:r>
      <w:r w:rsidR="00C3262F" w:rsidRPr="00F654DE">
        <w:rPr>
          <w:rFonts w:ascii="Calibri" w:hAnsi="Calibri" w:cs="Calibri"/>
          <w:sz w:val="24"/>
          <w:szCs w:val="24"/>
        </w:rPr>
        <w:tab/>
        <w:t>matters reserved for the Board of Management</w:t>
      </w:r>
    </w:p>
    <w:p w14:paraId="11668CE3" w14:textId="77777777" w:rsidR="00C3262F" w:rsidRPr="00F654DE" w:rsidRDefault="00162CF4" w:rsidP="00C17FED">
      <w:pPr>
        <w:pStyle w:val="BodyText"/>
        <w:ind w:left="1276" w:hanging="425"/>
        <w:rPr>
          <w:rFonts w:ascii="Calibri" w:hAnsi="Calibri" w:cs="Calibri"/>
          <w:sz w:val="24"/>
          <w:szCs w:val="24"/>
        </w:rPr>
      </w:pPr>
      <w:r>
        <w:rPr>
          <w:rFonts w:ascii="Calibri" w:hAnsi="Calibri" w:cs="Calibri"/>
          <w:sz w:val="24"/>
          <w:szCs w:val="24"/>
        </w:rPr>
        <w:t>3.</w:t>
      </w:r>
      <w:r w:rsidR="00C3262F" w:rsidRPr="00F654DE">
        <w:rPr>
          <w:rFonts w:ascii="Calibri" w:hAnsi="Calibri" w:cs="Calibri"/>
          <w:sz w:val="24"/>
          <w:szCs w:val="24"/>
        </w:rPr>
        <w:tab/>
        <w:t>delegations to the Chair of the Board</w:t>
      </w:r>
    </w:p>
    <w:p w14:paraId="2637A45A" w14:textId="77777777" w:rsidR="00C3262F" w:rsidRPr="00F654DE" w:rsidRDefault="00162CF4" w:rsidP="00C17FED">
      <w:pPr>
        <w:pStyle w:val="BodyText"/>
        <w:ind w:left="1276" w:hanging="425"/>
        <w:rPr>
          <w:rFonts w:ascii="Calibri" w:hAnsi="Calibri" w:cs="Calibri"/>
          <w:sz w:val="24"/>
          <w:szCs w:val="24"/>
        </w:rPr>
      </w:pPr>
      <w:r>
        <w:rPr>
          <w:rFonts w:ascii="Calibri" w:hAnsi="Calibri" w:cs="Calibri"/>
          <w:sz w:val="24"/>
          <w:szCs w:val="24"/>
        </w:rPr>
        <w:t>4.</w:t>
      </w:r>
      <w:r w:rsidR="00C3262F" w:rsidRPr="00F654DE">
        <w:rPr>
          <w:rFonts w:ascii="Calibri" w:hAnsi="Calibri" w:cs="Calibri"/>
          <w:sz w:val="24"/>
          <w:szCs w:val="24"/>
        </w:rPr>
        <w:tab/>
        <w:t>delegations to the Principal &amp; Chief Executive</w:t>
      </w:r>
    </w:p>
    <w:p w14:paraId="3FA8D9E7" w14:textId="77777777" w:rsidR="00C3262F" w:rsidRPr="00F654DE" w:rsidRDefault="00162CF4" w:rsidP="00C17FED">
      <w:pPr>
        <w:pStyle w:val="BodyText"/>
        <w:ind w:left="1276" w:hanging="425"/>
        <w:rPr>
          <w:rFonts w:ascii="Calibri" w:hAnsi="Calibri" w:cs="Calibri"/>
          <w:sz w:val="24"/>
          <w:szCs w:val="24"/>
        </w:rPr>
      </w:pPr>
      <w:r>
        <w:rPr>
          <w:rFonts w:ascii="Calibri" w:hAnsi="Calibri" w:cs="Calibri"/>
          <w:sz w:val="24"/>
          <w:szCs w:val="24"/>
        </w:rPr>
        <w:t>5.</w:t>
      </w:r>
      <w:r w:rsidR="00C3262F" w:rsidRPr="00F654DE">
        <w:rPr>
          <w:rFonts w:ascii="Calibri" w:hAnsi="Calibri" w:cs="Calibri"/>
          <w:sz w:val="24"/>
          <w:szCs w:val="24"/>
        </w:rPr>
        <w:tab/>
        <w:t xml:space="preserve">delegations to members of staff via the College’s Budgeting and Purchasing   </w:t>
      </w:r>
    </w:p>
    <w:p w14:paraId="4BBC3827" w14:textId="1CDC81FE" w:rsidR="00C3262F" w:rsidRPr="00F654DE" w:rsidRDefault="00C3262F" w:rsidP="00C17FED">
      <w:pPr>
        <w:pStyle w:val="BodyText"/>
        <w:ind w:left="1276" w:hanging="425"/>
        <w:rPr>
          <w:rFonts w:ascii="Calibri" w:hAnsi="Calibri" w:cs="Calibri"/>
          <w:sz w:val="24"/>
          <w:szCs w:val="24"/>
        </w:rPr>
      </w:pPr>
      <w:r w:rsidRPr="00F654DE">
        <w:rPr>
          <w:rFonts w:ascii="Calibri" w:hAnsi="Calibri" w:cs="Calibri"/>
          <w:sz w:val="24"/>
          <w:szCs w:val="24"/>
        </w:rPr>
        <w:t xml:space="preserve">      </w:t>
      </w:r>
      <w:r w:rsidR="00C17FED">
        <w:rPr>
          <w:rFonts w:ascii="Calibri" w:hAnsi="Calibri" w:cs="Calibri"/>
          <w:sz w:val="24"/>
          <w:szCs w:val="24"/>
        </w:rPr>
        <w:tab/>
      </w:r>
      <w:r w:rsidRPr="00F654DE">
        <w:rPr>
          <w:rFonts w:ascii="Calibri" w:hAnsi="Calibri" w:cs="Calibri"/>
          <w:sz w:val="24"/>
          <w:szCs w:val="24"/>
        </w:rPr>
        <w:t>Procedures</w:t>
      </w:r>
    </w:p>
    <w:p w14:paraId="0EC303B7" w14:textId="77777777" w:rsidR="00E21BC0" w:rsidRDefault="00E21BC0" w:rsidP="00C17FED">
      <w:pPr>
        <w:jc w:val="both"/>
        <w:rPr>
          <w:rFonts w:ascii="Calibri" w:hAnsi="Calibri" w:cs="Calibri"/>
          <w:sz w:val="24"/>
          <w:szCs w:val="24"/>
        </w:rPr>
      </w:pPr>
    </w:p>
    <w:p w14:paraId="6A724B42" w14:textId="4C291EFC" w:rsidR="00162CF4" w:rsidRPr="00BC046F" w:rsidRDefault="00162CF4" w:rsidP="00C17FED">
      <w:pPr>
        <w:ind w:left="426"/>
        <w:jc w:val="both"/>
        <w:rPr>
          <w:rFonts w:ascii="Calibri" w:hAnsi="Calibri" w:cs="Calibri"/>
          <w:sz w:val="24"/>
          <w:szCs w:val="24"/>
        </w:rPr>
      </w:pPr>
      <w:r>
        <w:rPr>
          <w:rFonts w:ascii="Calibri" w:hAnsi="Calibri" w:cs="Calibri"/>
          <w:sz w:val="24"/>
          <w:szCs w:val="24"/>
        </w:rPr>
        <w:t xml:space="preserve">These are </w:t>
      </w:r>
      <w:r w:rsidR="00166D94">
        <w:rPr>
          <w:rFonts w:ascii="Calibri" w:hAnsi="Calibri" w:cs="Calibri"/>
          <w:sz w:val="24"/>
          <w:szCs w:val="24"/>
        </w:rPr>
        <w:t>specified</w:t>
      </w:r>
      <w:r>
        <w:rPr>
          <w:rFonts w:ascii="Calibri" w:hAnsi="Calibri" w:cs="Calibri"/>
          <w:sz w:val="24"/>
          <w:szCs w:val="24"/>
        </w:rPr>
        <w:t xml:space="preserve"> </w:t>
      </w:r>
      <w:r w:rsidR="00587F20">
        <w:rPr>
          <w:rFonts w:ascii="Calibri" w:hAnsi="Calibri" w:cs="Calibri"/>
          <w:sz w:val="24"/>
          <w:szCs w:val="24"/>
        </w:rPr>
        <w:t xml:space="preserve">in </w:t>
      </w:r>
      <w:r>
        <w:rPr>
          <w:rFonts w:ascii="Calibri" w:hAnsi="Calibri" w:cs="Calibri"/>
          <w:sz w:val="24"/>
          <w:szCs w:val="24"/>
        </w:rPr>
        <w:t>the sections, below.</w:t>
      </w:r>
    </w:p>
    <w:p w14:paraId="3DBE23A1" w14:textId="77777777" w:rsidR="00257DB6" w:rsidRPr="000E3634" w:rsidRDefault="00257DB6" w:rsidP="00C17FED">
      <w:pPr>
        <w:jc w:val="both"/>
        <w:rPr>
          <w:rFonts w:ascii="Calibri" w:hAnsi="Calibri" w:cs="Calibri"/>
          <w:b/>
          <w:sz w:val="24"/>
          <w:szCs w:val="24"/>
        </w:rPr>
      </w:pPr>
    </w:p>
    <w:p w14:paraId="4269AC9B" w14:textId="776223D4" w:rsidR="00257DB6" w:rsidRPr="009653BF" w:rsidRDefault="00162CF4" w:rsidP="009653BF">
      <w:pPr>
        <w:pStyle w:val="BodyText"/>
        <w:numPr>
          <w:ilvl w:val="1"/>
          <w:numId w:val="10"/>
        </w:numPr>
        <w:ind w:left="851" w:hanging="425"/>
        <w:jc w:val="left"/>
        <w:rPr>
          <w:rFonts w:ascii="Calibri" w:hAnsi="Calibri" w:cs="Calibri"/>
          <w:b/>
          <w:sz w:val="24"/>
          <w:szCs w:val="24"/>
        </w:rPr>
      </w:pPr>
      <w:r w:rsidRPr="009653BF">
        <w:rPr>
          <w:rFonts w:ascii="Calibri" w:hAnsi="Calibri" w:cs="Calibri"/>
          <w:b/>
          <w:sz w:val="24"/>
          <w:szCs w:val="24"/>
        </w:rPr>
        <w:t>Matters not delegated by the Scottish Funding Council</w:t>
      </w:r>
      <w:r w:rsidR="00175E4B" w:rsidRPr="009653BF">
        <w:rPr>
          <w:rFonts w:ascii="Calibri" w:hAnsi="Calibri" w:cs="Calibri"/>
          <w:b/>
          <w:sz w:val="24"/>
          <w:szCs w:val="24"/>
        </w:rPr>
        <w:t xml:space="preserve"> (SFC)</w:t>
      </w:r>
    </w:p>
    <w:p w14:paraId="5113BCB7" w14:textId="77777777" w:rsidR="00175E4B" w:rsidRPr="009653BF" w:rsidRDefault="00175E4B" w:rsidP="009653BF">
      <w:pPr>
        <w:pStyle w:val="BodyText"/>
        <w:ind w:left="851"/>
        <w:jc w:val="left"/>
        <w:rPr>
          <w:rFonts w:ascii="Calibri" w:hAnsi="Calibri" w:cs="Calibri"/>
          <w:sz w:val="24"/>
          <w:szCs w:val="24"/>
        </w:rPr>
      </w:pPr>
      <w:r w:rsidRPr="009653BF">
        <w:rPr>
          <w:rFonts w:ascii="Calibri" w:hAnsi="Calibri" w:cs="Calibri"/>
          <w:sz w:val="24"/>
          <w:szCs w:val="24"/>
        </w:rPr>
        <w:t xml:space="preserve">With FE Colleges receiving a substantial portion of their overall income from </w:t>
      </w:r>
      <w:r w:rsidR="00FE48D7" w:rsidRPr="009653BF">
        <w:rPr>
          <w:rFonts w:ascii="Calibri" w:hAnsi="Calibri" w:cs="Calibri"/>
          <w:sz w:val="24"/>
          <w:szCs w:val="24"/>
        </w:rPr>
        <w:t xml:space="preserve">the </w:t>
      </w:r>
      <w:r w:rsidRPr="009653BF">
        <w:rPr>
          <w:rFonts w:ascii="Calibri" w:hAnsi="Calibri" w:cs="Calibri"/>
          <w:sz w:val="24"/>
          <w:szCs w:val="24"/>
        </w:rPr>
        <w:t>S</w:t>
      </w:r>
      <w:r w:rsidR="00FE48D7" w:rsidRPr="009653BF">
        <w:rPr>
          <w:rFonts w:ascii="Calibri" w:hAnsi="Calibri" w:cs="Calibri"/>
          <w:sz w:val="24"/>
          <w:szCs w:val="24"/>
        </w:rPr>
        <w:t>cottish Funding Council</w:t>
      </w:r>
      <w:r w:rsidRPr="009653BF">
        <w:rPr>
          <w:rFonts w:ascii="Calibri" w:hAnsi="Calibri" w:cs="Calibri"/>
          <w:sz w:val="24"/>
          <w:szCs w:val="24"/>
        </w:rPr>
        <w:t>, the uppermost level in the scheme of delegation is not the Board of Management but, rather, the SFC.</w:t>
      </w:r>
      <w:r w:rsidR="001827A5" w:rsidRPr="009653BF">
        <w:rPr>
          <w:rFonts w:ascii="Calibri" w:hAnsi="Calibri" w:cs="Calibri"/>
          <w:sz w:val="24"/>
          <w:szCs w:val="24"/>
        </w:rPr>
        <w:t xml:space="preserve">  Therefore,</w:t>
      </w:r>
      <w:r w:rsidRPr="009653BF">
        <w:rPr>
          <w:rFonts w:ascii="Calibri" w:hAnsi="Calibri" w:cs="Calibri"/>
          <w:sz w:val="24"/>
          <w:szCs w:val="24"/>
        </w:rPr>
        <w:t xml:space="preserve"> this section should be read in conjunction with the updated Financial Memorandum (effective 01 </w:t>
      </w:r>
      <w:r w:rsidR="00CC6D27" w:rsidRPr="009653BF">
        <w:rPr>
          <w:rFonts w:ascii="Calibri" w:hAnsi="Calibri" w:cs="Calibri"/>
          <w:sz w:val="24"/>
          <w:szCs w:val="24"/>
        </w:rPr>
        <w:t>December 2014</w:t>
      </w:r>
      <w:r w:rsidRPr="009653BF">
        <w:rPr>
          <w:rFonts w:ascii="Calibri" w:hAnsi="Calibri" w:cs="Calibri"/>
          <w:sz w:val="24"/>
          <w:szCs w:val="24"/>
        </w:rPr>
        <w:t>)</w:t>
      </w:r>
      <w:r w:rsidR="00FE48D7" w:rsidRPr="009653BF">
        <w:rPr>
          <w:rFonts w:ascii="Calibri" w:hAnsi="Calibri" w:cs="Calibri"/>
          <w:sz w:val="24"/>
          <w:szCs w:val="24"/>
        </w:rPr>
        <w:t>,</w:t>
      </w:r>
      <w:r w:rsidRPr="009653BF">
        <w:rPr>
          <w:rFonts w:ascii="Calibri" w:hAnsi="Calibri" w:cs="Calibri"/>
          <w:sz w:val="24"/>
          <w:szCs w:val="24"/>
        </w:rPr>
        <w:t xml:space="preserve"> </w:t>
      </w:r>
      <w:r w:rsidR="00CC6D27" w:rsidRPr="009653BF">
        <w:rPr>
          <w:rFonts w:ascii="Calibri" w:hAnsi="Calibri" w:cs="Calibri"/>
          <w:sz w:val="24"/>
          <w:szCs w:val="24"/>
        </w:rPr>
        <w:t>which sets out the formal relationship between SFC and fundable bodies and sets out the requirements with which fundable bodies must comply as a condition of grant from SFC.</w:t>
      </w:r>
    </w:p>
    <w:p w14:paraId="7D3B959D" w14:textId="77777777" w:rsidR="00175E4B" w:rsidRPr="00CC6D27" w:rsidRDefault="00175E4B" w:rsidP="009653BF">
      <w:pPr>
        <w:ind w:left="1276"/>
        <w:jc w:val="both"/>
        <w:rPr>
          <w:rFonts w:ascii="Calibri" w:hAnsi="Calibri" w:cs="Calibri"/>
          <w:sz w:val="24"/>
          <w:szCs w:val="24"/>
        </w:rPr>
      </w:pPr>
    </w:p>
    <w:p w14:paraId="77F416A5" w14:textId="1AE821E5" w:rsidR="004A035D" w:rsidRDefault="00816A50" w:rsidP="004A035D">
      <w:pPr>
        <w:jc w:val="both"/>
        <w:rPr>
          <w:color w:val="0000FF"/>
          <w:u w:val="single"/>
        </w:rPr>
      </w:pPr>
      <w:r>
        <w:t xml:space="preserve">Link: </w:t>
      </w:r>
      <w:hyperlink r:id="rId19" w:history="1">
        <w:r w:rsidRPr="00816A50">
          <w:rPr>
            <w:color w:val="0000FF"/>
            <w:u w:val="single"/>
          </w:rPr>
          <w:t>Financial Memorandum with the College Sector - 1 December 2014</w:t>
        </w:r>
      </w:hyperlink>
      <w:r w:rsidR="004A035D">
        <w:rPr>
          <w:color w:val="0000FF"/>
          <w:u w:val="single"/>
        </w:rPr>
        <w:br w:type="page"/>
      </w:r>
    </w:p>
    <w:p w14:paraId="623FF810" w14:textId="77777777" w:rsidR="000419FA" w:rsidRPr="00D0018F" w:rsidRDefault="00175E4B" w:rsidP="00A04FBD">
      <w:pPr>
        <w:pStyle w:val="BodyText"/>
        <w:ind w:left="426"/>
        <w:jc w:val="left"/>
        <w:rPr>
          <w:rFonts w:ascii="Calibri" w:hAnsi="Calibri" w:cs="Calibri"/>
          <w:sz w:val="24"/>
          <w:szCs w:val="24"/>
        </w:rPr>
      </w:pPr>
      <w:r w:rsidRPr="00D0018F">
        <w:rPr>
          <w:rFonts w:ascii="Calibri" w:hAnsi="Calibri" w:cs="Calibri"/>
          <w:sz w:val="24"/>
          <w:szCs w:val="24"/>
        </w:rPr>
        <w:lastRenderedPageBreak/>
        <w:t>The following financial matters have not been delegated by the Scottish Funding Council</w:t>
      </w:r>
      <w:r w:rsidR="009B042C" w:rsidRPr="00D0018F">
        <w:rPr>
          <w:rFonts w:ascii="Calibri" w:hAnsi="Calibri" w:cs="Calibri"/>
          <w:sz w:val="24"/>
          <w:szCs w:val="24"/>
        </w:rPr>
        <w:t xml:space="preserve"> (SFC)</w:t>
      </w:r>
      <w:r w:rsidR="000419FA" w:rsidRPr="00D0018F">
        <w:rPr>
          <w:rFonts w:ascii="Calibri" w:hAnsi="Calibri" w:cs="Calibri"/>
          <w:sz w:val="24"/>
          <w:szCs w:val="24"/>
        </w:rPr>
        <w:t xml:space="preserve">. </w:t>
      </w:r>
      <w:r w:rsidR="009B042C" w:rsidRPr="00D0018F">
        <w:rPr>
          <w:rFonts w:ascii="Calibri" w:hAnsi="Calibri" w:cs="Calibri"/>
          <w:sz w:val="24"/>
          <w:szCs w:val="24"/>
        </w:rPr>
        <w:t>Financial matters are al</w:t>
      </w:r>
      <w:r w:rsidR="000419FA" w:rsidRPr="00D0018F">
        <w:rPr>
          <w:rFonts w:ascii="Calibri" w:hAnsi="Calibri" w:cs="Calibri"/>
          <w:sz w:val="24"/>
          <w:szCs w:val="24"/>
        </w:rPr>
        <w:t>so subject to the Scottish Public Finance Manual (SPFM) &amp;</w:t>
      </w:r>
      <w:r w:rsidR="00773052" w:rsidRPr="00D0018F">
        <w:rPr>
          <w:rFonts w:ascii="Calibri" w:hAnsi="Calibri" w:cs="Calibri"/>
          <w:sz w:val="24"/>
          <w:szCs w:val="24"/>
        </w:rPr>
        <w:t xml:space="preserve"> </w:t>
      </w:r>
      <w:r w:rsidR="000419FA" w:rsidRPr="00D0018F">
        <w:rPr>
          <w:rFonts w:ascii="Calibri" w:hAnsi="Calibri" w:cs="Calibri"/>
          <w:sz w:val="24"/>
          <w:szCs w:val="24"/>
        </w:rPr>
        <w:t xml:space="preserve">UK Public Sector Financial Reporting Manual </w:t>
      </w:r>
      <w:r w:rsidR="00773052" w:rsidRPr="00D0018F">
        <w:rPr>
          <w:rFonts w:ascii="Calibri" w:hAnsi="Calibri" w:cs="Calibri"/>
          <w:sz w:val="24"/>
          <w:szCs w:val="24"/>
        </w:rPr>
        <w:t>(</w:t>
      </w:r>
      <w:r w:rsidR="000419FA" w:rsidRPr="00D0018F">
        <w:rPr>
          <w:rFonts w:ascii="Calibri" w:hAnsi="Calibri" w:cs="Calibri"/>
          <w:sz w:val="24"/>
          <w:szCs w:val="24"/>
        </w:rPr>
        <w:t>FReM</w:t>
      </w:r>
      <w:proofErr w:type="gramStart"/>
      <w:r w:rsidR="00773052" w:rsidRPr="00D0018F">
        <w:rPr>
          <w:rFonts w:ascii="Calibri" w:hAnsi="Calibri" w:cs="Calibri"/>
          <w:sz w:val="24"/>
          <w:szCs w:val="24"/>
        </w:rPr>
        <w:t>)</w:t>
      </w:r>
      <w:r w:rsidR="000419FA" w:rsidRPr="00D0018F">
        <w:rPr>
          <w:rFonts w:ascii="Calibri" w:hAnsi="Calibri" w:cs="Calibri"/>
          <w:sz w:val="24"/>
          <w:szCs w:val="24"/>
        </w:rPr>
        <w:t>:-</w:t>
      </w:r>
      <w:proofErr w:type="gramEnd"/>
    </w:p>
    <w:p w14:paraId="4B1C71CD" w14:textId="77777777" w:rsidR="00175E4B" w:rsidRPr="00D0018F" w:rsidRDefault="00175E4B" w:rsidP="00C17FED">
      <w:pPr>
        <w:pStyle w:val="BodyText"/>
        <w:rPr>
          <w:rFonts w:ascii="Calibri" w:hAnsi="Calibri" w:cs="Calibri"/>
          <w:sz w:val="24"/>
          <w:szCs w:val="24"/>
        </w:rPr>
      </w:pPr>
    </w:p>
    <w:p w14:paraId="3A6305D6" w14:textId="77777777" w:rsidR="009B042C" w:rsidRPr="00F654DE" w:rsidRDefault="00175E4B" w:rsidP="00C17FED">
      <w:pPr>
        <w:pStyle w:val="BodyText"/>
        <w:ind w:left="1276" w:hanging="425"/>
        <w:jc w:val="left"/>
        <w:rPr>
          <w:rFonts w:ascii="Calibri" w:hAnsi="Calibri" w:cs="Calibri"/>
          <w:sz w:val="24"/>
          <w:szCs w:val="24"/>
        </w:rPr>
      </w:pPr>
      <w:r w:rsidRPr="001827A5">
        <w:rPr>
          <w:rFonts w:ascii="Calibri" w:hAnsi="Calibri" w:cs="Calibri"/>
          <w:sz w:val="24"/>
          <w:szCs w:val="24"/>
        </w:rPr>
        <w:t>a)</w:t>
      </w:r>
      <w:r w:rsidRPr="001827A5">
        <w:rPr>
          <w:rFonts w:ascii="Calibri" w:hAnsi="Calibri" w:cs="Calibri"/>
          <w:sz w:val="24"/>
          <w:szCs w:val="24"/>
        </w:rPr>
        <w:tab/>
        <w:t>Capital Finance</w:t>
      </w:r>
      <w:r w:rsidR="008314D5">
        <w:rPr>
          <w:rFonts w:ascii="Calibri" w:hAnsi="Calibri" w:cs="Calibri"/>
          <w:sz w:val="24"/>
          <w:szCs w:val="24"/>
        </w:rPr>
        <w:t xml:space="preserve"> </w:t>
      </w:r>
      <w:r w:rsidR="005C0E97">
        <w:rPr>
          <w:rFonts w:ascii="Calibri" w:hAnsi="Calibri" w:cs="Calibri"/>
          <w:sz w:val="24"/>
          <w:szCs w:val="24"/>
        </w:rPr>
        <w:t>–</w:t>
      </w:r>
      <w:r w:rsidR="008314D5">
        <w:rPr>
          <w:rFonts w:ascii="Calibri" w:hAnsi="Calibri" w:cs="Calibri"/>
          <w:sz w:val="24"/>
          <w:szCs w:val="24"/>
        </w:rPr>
        <w:t xml:space="preserve"> </w:t>
      </w:r>
      <w:r w:rsidR="009B042C">
        <w:rPr>
          <w:rFonts w:ascii="Calibri" w:hAnsi="Calibri" w:cs="Calibri"/>
          <w:sz w:val="24"/>
          <w:szCs w:val="24"/>
        </w:rPr>
        <w:t>All borrowing by incorporated Colleges will require the approval of Scottish Ministers.  Requests to borrow must be submitted to SFC in the first instance. Regional Boards may not borrow money.</w:t>
      </w:r>
    </w:p>
    <w:p w14:paraId="03E3C0A2" w14:textId="77777777" w:rsidR="00175E4B" w:rsidRPr="00F654DE" w:rsidRDefault="00821E28" w:rsidP="00C17FED">
      <w:pPr>
        <w:pStyle w:val="BodyText"/>
        <w:rPr>
          <w:rFonts w:ascii="Calibri" w:hAnsi="Calibri" w:cs="Calibri"/>
          <w:sz w:val="24"/>
          <w:szCs w:val="24"/>
        </w:rPr>
      </w:pPr>
      <w:r>
        <w:rPr>
          <w:rFonts w:ascii="Calibri" w:hAnsi="Calibri" w:cs="Calibri"/>
          <w:sz w:val="24"/>
          <w:szCs w:val="24"/>
        </w:rPr>
        <w:t xml:space="preserve"> </w:t>
      </w:r>
    </w:p>
    <w:p w14:paraId="5361AAD1" w14:textId="6B0E56CB" w:rsidR="005C0E97" w:rsidRPr="001827A5" w:rsidRDefault="00175E4B" w:rsidP="00C17FED">
      <w:pPr>
        <w:pStyle w:val="BodyText"/>
        <w:ind w:left="1276" w:hanging="425"/>
        <w:rPr>
          <w:rFonts w:ascii="Calibri" w:hAnsi="Calibri" w:cs="Calibri"/>
          <w:sz w:val="24"/>
          <w:szCs w:val="24"/>
        </w:rPr>
      </w:pPr>
      <w:r w:rsidRPr="00F654DE">
        <w:rPr>
          <w:rFonts w:ascii="Calibri" w:hAnsi="Calibri" w:cs="Calibri"/>
          <w:sz w:val="24"/>
          <w:szCs w:val="24"/>
        </w:rPr>
        <w:t>b)</w:t>
      </w:r>
      <w:r w:rsidRPr="00F654DE">
        <w:rPr>
          <w:rFonts w:ascii="Calibri" w:hAnsi="Calibri" w:cs="Calibri"/>
          <w:sz w:val="24"/>
          <w:szCs w:val="24"/>
        </w:rPr>
        <w:tab/>
        <w:t>Estates</w:t>
      </w:r>
      <w:r w:rsidR="005C0E97" w:rsidRPr="005C0E97">
        <w:rPr>
          <w:rFonts w:ascii="Calibri" w:hAnsi="Calibri" w:cs="Calibri"/>
          <w:sz w:val="24"/>
          <w:szCs w:val="24"/>
        </w:rPr>
        <w:t xml:space="preserve"> </w:t>
      </w:r>
      <w:r w:rsidR="005C0E97">
        <w:rPr>
          <w:rFonts w:ascii="Calibri" w:hAnsi="Calibri" w:cs="Calibri"/>
          <w:sz w:val="24"/>
          <w:szCs w:val="24"/>
        </w:rPr>
        <w:t xml:space="preserve">  </w:t>
      </w:r>
    </w:p>
    <w:p w14:paraId="64E2F4F5" w14:textId="77777777" w:rsidR="00175E4B" w:rsidRPr="00F654DE" w:rsidRDefault="00175E4B" w:rsidP="00C17FED">
      <w:pPr>
        <w:pStyle w:val="BodyText"/>
        <w:rPr>
          <w:rFonts w:ascii="Calibri" w:hAnsi="Calibri" w:cs="Calibri"/>
          <w:sz w:val="24"/>
          <w:szCs w:val="24"/>
        </w:rPr>
      </w:pPr>
    </w:p>
    <w:p w14:paraId="71DC3D75" w14:textId="77777777" w:rsidR="00175E4B" w:rsidRPr="00F654DE" w:rsidRDefault="00175E4B" w:rsidP="00C17FED">
      <w:pPr>
        <w:pStyle w:val="BodyText"/>
        <w:numPr>
          <w:ilvl w:val="0"/>
          <w:numId w:val="7"/>
        </w:numPr>
        <w:tabs>
          <w:tab w:val="clear" w:pos="720"/>
        </w:tabs>
        <w:ind w:left="1985" w:hanging="425"/>
        <w:jc w:val="left"/>
        <w:rPr>
          <w:rFonts w:ascii="Calibri" w:hAnsi="Calibri" w:cs="Calibri"/>
          <w:sz w:val="24"/>
          <w:szCs w:val="24"/>
        </w:rPr>
      </w:pPr>
      <w:r w:rsidRPr="00F654DE">
        <w:rPr>
          <w:rFonts w:ascii="Calibri" w:hAnsi="Calibri" w:cs="Calibri"/>
          <w:sz w:val="24"/>
          <w:szCs w:val="24"/>
        </w:rPr>
        <w:t>The College must obtain prior SFC approval before initiating the sale of any exchequer funded asset over £500,000.</w:t>
      </w:r>
    </w:p>
    <w:p w14:paraId="292EA545" w14:textId="77777777" w:rsidR="00175E4B" w:rsidRPr="00F654DE" w:rsidRDefault="00175E4B" w:rsidP="00C17FED">
      <w:pPr>
        <w:pStyle w:val="BodyText"/>
        <w:ind w:left="1985" w:hanging="425"/>
        <w:jc w:val="left"/>
        <w:rPr>
          <w:rFonts w:ascii="Calibri" w:hAnsi="Calibri" w:cs="Calibri"/>
          <w:sz w:val="24"/>
          <w:szCs w:val="24"/>
        </w:rPr>
      </w:pPr>
    </w:p>
    <w:p w14:paraId="7D8713F7" w14:textId="77777777" w:rsidR="00175E4B" w:rsidRPr="00F654DE" w:rsidRDefault="00175E4B" w:rsidP="00C17FED">
      <w:pPr>
        <w:pStyle w:val="BodyText"/>
        <w:numPr>
          <w:ilvl w:val="0"/>
          <w:numId w:val="7"/>
        </w:numPr>
        <w:tabs>
          <w:tab w:val="clear" w:pos="720"/>
        </w:tabs>
        <w:ind w:left="1985" w:hanging="425"/>
        <w:jc w:val="left"/>
        <w:rPr>
          <w:rFonts w:ascii="Calibri" w:hAnsi="Calibri" w:cs="Calibri"/>
          <w:sz w:val="24"/>
          <w:szCs w:val="24"/>
        </w:rPr>
      </w:pPr>
      <w:r w:rsidRPr="00F654DE">
        <w:rPr>
          <w:rFonts w:ascii="Calibri" w:hAnsi="Calibri" w:cs="Calibri"/>
          <w:sz w:val="24"/>
          <w:szCs w:val="24"/>
        </w:rPr>
        <w:t>The College must obtain prior SFC approval before retaining the sale proceeds of any exchequer funded asset over £500,000.</w:t>
      </w:r>
    </w:p>
    <w:p w14:paraId="4215EB02" w14:textId="77777777" w:rsidR="00175E4B" w:rsidRPr="00F654DE" w:rsidRDefault="00175E4B" w:rsidP="00C17FED">
      <w:pPr>
        <w:pStyle w:val="BodyText"/>
        <w:ind w:left="1985" w:hanging="425"/>
        <w:jc w:val="left"/>
        <w:rPr>
          <w:rFonts w:ascii="Calibri" w:hAnsi="Calibri" w:cs="Calibri"/>
          <w:sz w:val="24"/>
          <w:szCs w:val="24"/>
        </w:rPr>
      </w:pPr>
    </w:p>
    <w:p w14:paraId="5DE5845D" w14:textId="77777777" w:rsidR="00175E4B" w:rsidRPr="00FF5C56" w:rsidRDefault="00175E4B" w:rsidP="00C17FED">
      <w:pPr>
        <w:pStyle w:val="BodyText"/>
        <w:numPr>
          <w:ilvl w:val="0"/>
          <w:numId w:val="7"/>
        </w:numPr>
        <w:tabs>
          <w:tab w:val="clear" w:pos="720"/>
        </w:tabs>
        <w:ind w:left="1985" w:hanging="425"/>
        <w:jc w:val="left"/>
        <w:rPr>
          <w:rFonts w:ascii="Calibri" w:hAnsi="Calibri" w:cs="Calibri"/>
          <w:sz w:val="24"/>
          <w:szCs w:val="24"/>
        </w:rPr>
      </w:pPr>
      <w:r w:rsidRPr="00F654DE">
        <w:rPr>
          <w:rFonts w:ascii="Calibri" w:hAnsi="Calibri" w:cs="Calibri"/>
          <w:sz w:val="24"/>
          <w:szCs w:val="24"/>
        </w:rPr>
        <w:t>The College must obtain prior SFC approval before entering a lease for a period of 5 years duration or more</w:t>
      </w:r>
      <w:r w:rsidR="00CF0CEF">
        <w:rPr>
          <w:rFonts w:ascii="Calibri" w:hAnsi="Calibri" w:cs="Calibri"/>
          <w:sz w:val="24"/>
          <w:szCs w:val="24"/>
        </w:rPr>
        <w:t>.</w:t>
      </w:r>
      <w:r w:rsidR="00C775F8">
        <w:rPr>
          <w:rFonts w:ascii="Calibri" w:hAnsi="Calibri" w:cs="Calibri"/>
          <w:sz w:val="24"/>
          <w:szCs w:val="24"/>
        </w:rPr>
        <w:t xml:space="preserve"> </w:t>
      </w:r>
    </w:p>
    <w:p w14:paraId="4913DF6B" w14:textId="77777777" w:rsidR="00175E4B" w:rsidRPr="00F654DE" w:rsidRDefault="00175E4B" w:rsidP="00C17FED">
      <w:pPr>
        <w:pStyle w:val="BodyText"/>
        <w:ind w:left="1985" w:hanging="425"/>
        <w:jc w:val="left"/>
        <w:rPr>
          <w:rFonts w:ascii="Calibri" w:hAnsi="Calibri" w:cs="Calibri"/>
          <w:sz w:val="24"/>
          <w:szCs w:val="24"/>
        </w:rPr>
      </w:pPr>
    </w:p>
    <w:p w14:paraId="1A6EDA79" w14:textId="77777777" w:rsidR="00175E4B" w:rsidRPr="001827A5" w:rsidRDefault="00175E4B" w:rsidP="00C17FED">
      <w:pPr>
        <w:pStyle w:val="BodyText"/>
        <w:numPr>
          <w:ilvl w:val="0"/>
          <w:numId w:val="7"/>
        </w:numPr>
        <w:tabs>
          <w:tab w:val="clear" w:pos="720"/>
        </w:tabs>
        <w:ind w:left="1985" w:hanging="425"/>
        <w:jc w:val="left"/>
        <w:rPr>
          <w:rFonts w:ascii="Calibri" w:hAnsi="Calibri" w:cs="Calibri"/>
          <w:sz w:val="24"/>
          <w:szCs w:val="24"/>
        </w:rPr>
      </w:pPr>
      <w:r w:rsidRPr="00F654DE">
        <w:rPr>
          <w:rFonts w:ascii="Calibri" w:hAnsi="Calibri" w:cs="Calibri"/>
          <w:sz w:val="24"/>
          <w:szCs w:val="24"/>
        </w:rPr>
        <w:t>The College must obtain prior SFC approval before transferring any title or granting</w:t>
      </w:r>
      <w:r w:rsidRPr="001827A5">
        <w:rPr>
          <w:rFonts w:ascii="Calibri" w:hAnsi="Calibri" w:cs="Calibri"/>
          <w:sz w:val="24"/>
          <w:szCs w:val="24"/>
        </w:rPr>
        <w:t xml:space="preserve"> any interest or licence in land or building which were acquired or developed in whole or in part using exchequer funds.  Similarly, institutions must obtain SFC consent if they intend to offer as security, for any loan, any asset which has been provided, improved or maintained with the aid of SFC grant monies.</w:t>
      </w:r>
    </w:p>
    <w:p w14:paraId="29C01C31" w14:textId="77777777" w:rsidR="006C253E" w:rsidRDefault="006C253E" w:rsidP="00C17FED">
      <w:pPr>
        <w:pStyle w:val="ListParagraph"/>
        <w:ind w:left="1985" w:hanging="425"/>
        <w:rPr>
          <w:rFonts w:ascii="Calibri" w:hAnsi="Calibri" w:cs="Calibri"/>
          <w:sz w:val="24"/>
          <w:szCs w:val="24"/>
        </w:rPr>
      </w:pPr>
    </w:p>
    <w:p w14:paraId="4A063B2C" w14:textId="14A3520A" w:rsidR="00175E4B" w:rsidRDefault="006C253E" w:rsidP="00C17FED">
      <w:pPr>
        <w:pStyle w:val="BodyText"/>
        <w:ind w:left="1276" w:hanging="425"/>
        <w:jc w:val="left"/>
        <w:rPr>
          <w:rFonts w:ascii="Calibri" w:hAnsi="Calibri" w:cs="Calibri"/>
          <w:sz w:val="24"/>
          <w:szCs w:val="24"/>
        </w:rPr>
      </w:pPr>
      <w:r>
        <w:rPr>
          <w:rFonts w:ascii="Calibri" w:hAnsi="Calibri" w:cs="Calibri"/>
          <w:sz w:val="24"/>
          <w:szCs w:val="24"/>
        </w:rPr>
        <w:t xml:space="preserve">c)  </w:t>
      </w:r>
      <w:r>
        <w:rPr>
          <w:rFonts w:ascii="Calibri" w:hAnsi="Calibri" w:cs="Calibri"/>
          <w:sz w:val="24"/>
          <w:szCs w:val="24"/>
        </w:rPr>
        <w:tab/>
      </w:r>
      <w:r w:rsidR="00C775F8">
        <w:rPr>
          <w:rFonts w:ascii="Calibri" w:hAnsi="Calibri" w:cs="Calibri"/>
          <w:sz w:val="24"/>
          <w:szCs w:val="24"/>
        </w:rPr>
        <w:t xml:space="preserve">The College must obtain prior SFC </w:t>
      </w:r>
      <w:r w:rsidR="00AA1D6F">
        <w:rPr>
          <w:rFonts w:ascii="Calibri" w:hAnsi="Calibri" w:cs="Calibri"/>
          <w:sz w:val="24"/>
          <w:szCs w:val="24"/>
        </w:rPr>
        <w:t xml:space="preserve">written </w:t>
      </w:r>
      <w:r w:rsidR="00C775F8">
        <w:rPr>
          <w:rFonts w:ascii="Calibri" w:hAnsi="Calibri" w:cs="Calibri"/>
          <w:sz w:val="24"/>
          <w:szCs w:val="24"/>
        </w:rPr>
        <w:t>approval</w:t>
      </w:r>
      <w:r w:rsidR="00AA1D6F">
        <w:rPr>
          <w:rFonts w:ascii="Calibri" w:hAnsi="Calibri" w:cs="Calibri"/>
          <w:sz w:val="24"/>
          <w:szCs w:val="24"/>
        </w:rPr>
        <w:t xml:space="preserve"> if it intends to lend or give a guarantee, indemnity or letter of comfort (except in the regular course of business – e.g. procurement contracts).</w:t>
      </w:r>
    </w:p>
    <w:p w14:paraId="6C18E9BD" w14:textId="77777777" w:rsidR="00AA1D6F" w:rsidRDefault="00AA1D6F" w:rsidP="00C17FED">
      <w:pPr>
        <w:pStyle w:val="BodyText"/>
        <w:ind w:left="1276" w:hanging="425"/>
        <w:jc w:val="left"/>
        <w:rPr>
          <w:rFonts w:ascii="Calibri" w:hAnsi="Calibri" w:cs="Calibri"/>
          <w:sz w:val="24"/>
          <w:szCs w:val="24"/>
        </w:rPr>
      </w:pPr>
    </w:p>
    <w:p w14:paraId="12CBE0F0" w14:textId="51DCFA8E" w:rsidR="00AA1D6F" w:rsidRDefault="00AA1D6F" w:rsidP="00C17FED">
      <w:pPr>
        <w:pStyle w:val="BodyText"/>
        <w:ind w:left="1276" w:hanging="425"/>
        <w:jc w:val="left"/>
        <w:rPr>
          <w:rFonts w:ascii="Calibri" w:hAnsi="Calibri" w:cs="Calibri"/>
          <w:sz w:val="24"/>
          <w:szCs w:val="24"/>
        </w:rPr>
      </w:pPr>
      <w:r>
        <w:rPr>
          <w:rFonts w:ascii="Calibri" w:hAnsi="Calibri" w:cs="Calibri"/>
          <w:sz w:val="24"/>
          <w:szCs w:val="24"/>
        </w:rPr>
        <w:t>d)    The College must not make any Investments of a speculative nature without prior written approval of SFC.</w:t>
      </w:r>
    </w:p>
    <w:p w14:paraId="3281129B" w14:textId="77777777" w:rsidR="00AA1D6F" w:rsidRDefault="00AA1D6F" w:rsidP="00C17FED">
      <w:pPr>
        <w:pStyle w:val="BodyText"/>
        <w:ind w:left="1276" w:hanging="425"/>
        <w:jc w:val="left"/>
        <w:rPr>
          <w:rFonts w:ascii="Calibri" w:hAnsi="Calibri" w:cs="Calibri"/>
          <w:sz w:val="24"/>
          <w:szCs w:val="24"/>
        </w:rPr>
      </w:pPr>
    </w:p>
    <w:p w14:paraId="1CB39FB9" w14:textId="258501AA" w:rsidR="00AA1D6F" w:rsidRDefault="00AA1D6F" w:rsidP="00AF31D8">
      <w:pPr>
        <w:pStyle w:val="BodyText"/>
        <w:ind w:left="1276" w:hanging="425"/>
        <w:jc w:val="left"/>
        <w:rPr>
          <w:rFonts w:ascii="Calibri" w:hAnsi="Calibri" w:cs="Calibri"/>
          <w:sz w:val="24"/>
          <w:szCs w:val="24"/>
        </w:rPr>
      </w:pPr>
      <w:r>
        <w:rPr>
          <w:rFonts w:ascii="Calibri" w:hAnsi="Calibri" w:cs="Calibri"/>
          <w:sz w:val="24"/>
          <w:szCs w:val="24"/>
        </w:rPr>
        <w:t xml:space="preserve">e)    </w:t>
      </w:r>
      <w:r w:rsidR="001456C4">
        <w:rPr>
          <w:rFonts w:ascii="Calibri" w:hAnsi="Calibri" w:cs="Calibri"/>
          <w:sz w:val="24"/>
          <w:szCs w:val="24"/>
        </w:rPr>
        <w:t>Prior SFC approval must always be obtained before incurring expenditure for any purpose that is, or might be considered, novel, contentious or repercussive or which could have significant future cost implications.</w:t>
      </w:r>
    </w:p>
    <w:p w14:paraId="320346C3" w14:textId="77777777" w:rsidR="001827A5" w:rsidRPr="00F654DE" w:rsidRDefault="001827A5" w:rsidP="00AF31D8">
      <w:pPr>
        <w:pStyle w:val="BodyText"/>
        <w:tabs>
          <w:tab w:val="left" w:pos="709"/>
        </w:tabs>
        <w:ind w:left="709" w:hanging="425"/>
        <w:jc w:val="left"/>
        <w:rPr>
          <w:rFonts w:ascii="Calibri" w:hAnsi="Calibri" w:cs="Calibri"/>
          <w:sz w:val="24"/>
          <w:szCs w:val="24"/>
        </w:rPr>
      </w:pPr>
      <w:bookmarkStart w:id="2" w:name="_Hlk111819082"/>
    </w:p>
    <w:p w14:paraId="42BE766A" w14:textId="77777777" w:rsidR="00FF5C56" w:rsidRPr="00C17FED" w:rsidRDefault="00175E4B" w:rsidP="00154EF4">
      <w:pPr>
        <w:pStyle w:val="BodyText"/>
        <w:numPr>
          <w:ilvl w:val="1"/>
          <w:numId w:val="10"/>
        </w:numPr>
        <w:ind w:left="851" w:hanging="425"/>
        <w:jc w:val="left"/>
        <w:rPr>
          <w:rFonts w:ascii="Calibri" w:hAnsi="Calibri" w:cs="Calibri"/>
          <w:b/>
          <w:sz w:val="24"/>
          <w:szCs w:val="24"/>
        </w:rPr>
      </w:pPr>
      <w:r w:rsidRPr="00C17FED">
        <w:rPr>
          <w:rFonts w:ascii="Calibri" w:hAnsi="Calibri" w:cs="Calibri"/>
          <w:b/>
          <w:sz w:val="24"/>
          <w:szCs w:val="24"/>
        </w:rPr>
        <w:t>Matters Reserved for the Board of Management</w:t>
      </w:r>
    </w:p>
    <w:p w14:paraId="1FD1969A" w14:textId="77777777" w:rsidR="00175E4B" w:rsidRPr="00F654DE" w:rsidRDefault="00175E4B" w:rsidP="00AF31D8">
      <w:pPr>
        <w:pStyle w:val="BodyText"/>
        <w:numPr>
          <w:ilvl w:val="12"/>
          <w:numId w:val="0"/>
        </w:numPr>
        <w:jc w:val="left"/>
        <w:rPr>
          <w:rFonts w:ascii="Calibri" w:hAnsi="Calibri" w:cs="Calibri"/>
          <w:sz w:val="24"/>
          <w:szCs w:val="24"/>
        </w:rPr>
      </w:pPr>
    </w:p>
    <w:p w14:paraId="468B6078" w14:textId="77777777" w:rsidR="001827A5" w:rsidRDefault="00175E4B" w:rsidP="00AF31D8">
      <w:pPr>
        <w:pStyle w:val="BodyText"/>
        <w:numPr>
          <w:ilvl w:val="12"/>
          <w:numId w:val="0"/>
        </w:numPr>
        <w:ind w:left="851"/>
        <w:jc w:val="left"/>
        <w:rPr>
          <w:rFonts w:ascii="Calibri" w:hAnsi="Calibri" w:cs="Calibri"/>
          <w:sz w:val="24"/>
          <w:szCs w:val="24"/>
        </w:rPr>
      </w:pPr>
      <w:r w:rsidRPr="00F654DE">
        <w:rPr>
          <w:rFonts w:ascii="Calibri" w:hAnsi="Calibri" w:cs="Calibri"/>
          <w:sz w:val="24"/>
          <w:szCs w:val="24"/>
        </w:rPr>
        <w:t>As per the Board of Management Constitution and Articles of Governance, the following financial matters are reserved for the Board of Management and, therefore, excluded from delegation:</w:t>
      </w:r>
    </w:p>
    <w:p w14:paraId="6C00C338" w14:textId="77777777" w:rsidR="001827A5" w:rsidRDefault="001827A5" w:rsidP="00AF31D8">
      <w:pPr>
        <w:pStyle w:val="BodyText"/>
        <w:numPr>
          <w:ilvl w:val="12"/>
          <w:numId w:val="0"/>
        </w:numPr>
        <w:ind w:left="426"/>
        <w:jc w:val="left"/>
        <w:rPr>
          <w:rFonts w:ascii="Calibri" w:hAnsi="Calibri" w:cs="Calibri"/>
          <w:sz w:val="24"/>
          <w:szCs w:val="24"/>
        </w:rPr>
      </w:pPr>
    </w:p>
    <w:p w14:paraId="744E1D32" w14:textId="77777777" w:rsidR="00175E4B" w:rsidRPr="00F654DE" w:rsidRDefault="00175E4B" w:rsidP="00AF31D8">
      <w:pPr>
        <w:pStyle w:val="BodyText"/>
        <w:numPr>
          <w:ilvl w:val="0"/>
          <w:numId w:val="9"/>
        </w:numPr>
        <w:ind w:left="1701" w:hanging="425"/>
        <w:jc w:val="left"/>
        <w:rPr>
          <w:rFonts w:ascii="Calibri" w:hAnsi="Calibri" w:cs="Calibri"/>
          <w:sz w:val="24"/>
          <w:szCs w:val="24"/>
        </w:rPr>
      </w:pPr>
      <w:r w:rsidRPr="00F654DE">
        <w:rPr>
          <w:rFonts w:ascii="Calibri" w:hAnsi="Calibri" w:cs="Calibri"/>
          <w:sz w:val="24"/>
          <w:szCs w:val="24"/>
        </w:rPr>
        <w:t xml:space="preserve">the final approval of the annual </w:t>
      </w:r>
      <w:r w:rsidR="0009688E">
        <w:rPr>
          <w:rFonts w:ascii="Calibri" w:hAnsi="Calibri" w:cs="Calibri"/>
          <w:sz w:val="24"/>
          <w:szCs w:val="24"/>
        </w:rPr>
        <w:t>Budget for</w:t>
      </w:r>
      <w:r w:rsidRPr="00F654DE">
        <w:rPr>
          <w:rFonts w:ascii="Calibri" w:hAnsi="Calibri" w:cs="Calibri"/>
          <w:sz w:val="24"/>
          <w:szCs w:val="24"/>
        </w:rPr>
        <w:t xml:space="preserve"> income and expenditure and capital</w:t>
      </w:r>
      <w:r w:rsidR="001827A5">
        <w:rPr>
          <w:rFonts w:ascii="Calibri" w:hAnsi="Calibri" w:cs="Calibri"/>
          <w:sz w:val="24"/>
          <w:szCs w:val="24"/>
        </w:rPr>
        <w:t xml:space="preserve"> </w:t>
      </w:r>
      <w:r w:rsidRPr="00F654DE">
        <w:rPr>
          <w:rFonts w:ascii="Calibri" w:hAnsi="Calibri" w:cs="Calibri"/>
          <w:sz w:val="24"/>
          <w:szCs w:val="24"/>
        </w:rPr>
        <w:t>expenditure for work authorised by the Board;</w:t>
      </w:r>
    </w:p>
    <w:p w14:paraId="73C3100E" w14:textId="77777777" w:rsidR="00175E4B" w:rsidRPr="00F654DE" w:rsidRDefault="00175E4B" w:rsidP="00C17FED">
      <w:pPr>
        <w:pStyle w:val="BodyText"/>
        <w:numPr>
          <w:ilvl w:val="12"/>
          <w:numId w:val="0"/>
        </w:numPr>
        <w:rPr>
          <w:rFonts w:ascii="Calibri" w:hAnsi="Calibri" w:cs="Calibri"/>
          <w:sz w:val="24"/>
          <w:szCs w:val="24"/>
        </w:rPr>
      </w:pPr>
    </w:p>
    <w:p w14:paraId="1D4BE3E5" w14:textId="2E0C3C59" w:rsidR="001827A5"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the disposal of heritable property;</w:t>
      </w:r>
    </w:p>
    <w:bookmarkEnd w:id="2"/>
    <w:p w14:paraId="5E1571B8" w14:textId="4A4F5C1C" w:rsidR="00175E4B" w:rsidRDefault="00175E4B" w:rsidP="00AF31D8">
      <w:pPr>
        <w:pStyle w:val="BodyText"/>
        <w:numPr>
          <w:ilvl w:val="0"/>
          <w:numId w:val="5"/>
        </w:numPr>
        <w:ind w:left="1701" w:hanging="425"/>
        <w:jc w:val="left"/>
        <w:rPr>
          <w:rFonts w:ascii="Calibri" w:hAnsi="Calibri" w:cs="Calibri"/>
          <w:sz w:val="24"/>
          <w:szCs w:val="24"/>
        </w:rPr>
      </w:pPr>
      <w:r w:rsidRPr="001827A5">
        <w:rPr>
          <w:rFonts w:ascii="Calibri" w:hAnsi="Calibri" w:cs="Calibri"/>
          <w:sz w:val="24"/>
          <w:szCs w:val="24"/>
        </w:rPr>
        <w:lastRenderedPageBreak/>
        <w:t xml:space="preserve">the acceptance of </w:t>
      </w:r>
      <w:r w:rsidR="00990E2C">
        <w:rPr>
          <w:rFonts w:ascii="Calibri" w:hAnsi="Calibri" w:cs="Calibri"/>
          <w:sz w:val="24"/>
          <w:szCs w:val="24"/>
        </w:rPr>
        <w:t xml:space="preserve">donations, </w:t>
      </w:r>
      <w:r w:rsidRPr="001827A5">
        <w:rPr>
          <w:rFonts w:ascii="Calibri" w:hAnsi="Calibri" w:cs="Calibri"/>
          <w:sz w:val="24"/>
          <w:szCs w:val="24"/>
        </w:rPr>
        <w:t>endowments, gifts of money, land or other property and</w:t>
      </w:r>
      <w:r w:rsidR="001827A5">
        <w:rPr>
          <w:rFonts w:ascii="Calibri" w:hAnsi="Calibri" w:cs="Calibri"/>
          <w:sz w:val="24"/>
          <w:szCs w:val="24"/>
        </w:rPr>
        <w:t xml:space="preserve"> </w:t>
      </w:r>
      <w:r w:rsidRPr="001827A5">
        <w:rPr>
          <w:rFonts w:ascii="Calibri" w:hAnsi="Calibri" w:cs="Calibri"/>
          <w:sz w:val="24"/>
          <w:szCs w:val="24"/>
        </w:rPr>
        <w:t xml:space="preserve">determining their application to, or setting up a </w:t>
      </w:r>
      <w:r w:rsidRPr="0016428D">
        <w:rPr>
          <w:rFonts w:ascii="Calibri" w:hAnsi="Calibri" w:cs="Calibri"/>
          <w:sz w:val="24"/>
          <w:szCs w:val="24"/>
        </w:rPr>
        <w:t>trust</w:t>
      </w:r>
      <w:r w:rsidR="001456C4">
        <w:rPr>
          <w:rFonts w:ascii="Calibri" w:hAnsi="Calibri" w:cs="Calibri"/>
          <w:sz w:val="24"/>
          <w:szCs w:val="24"/>
        </w:rPr>
        <w:t xml:space="preserve"> or </w:t>
      </w:r>
      <w:r w:rsidR="0068572C">
        <w:rPr>
          <w:rFonts w:ascii="Calibri" w:hAnsi="Calibri" w:cs="Calibri"/>
          <w:sz w:val="24"/>
          <w:szCs w:val="24"/>
        </w:rPr>
        <w:t>f</w:t>
      </w:r>
      <w:r w:rsidR="001456C4">
        <w:rPr>
          <w:rFonts w:ascii="Calibri" w:hAnsi="Calibri" w:cs="Calibri"/>
          <w:sz w:val="24"/>
          <w:szCs w:val="24"/>
        </w:rPr>
        <w:t>oundation</w:t>
      </w:r>
      <w:r w:rsidRPr="001827A5">
        <w:rPr>
          <w:rFonts w:ascii="Calibri" w:hAnsi="Calibri" w:cs="Calibri"/>
          <w:sz w:val="24"/>
          <w:szCs w:val="24"/>
        </w:rPr>
        <w:t>, to hold and administer them for the purpose of carrying on any of the activities which the Board have to carry on;</w:t>
      </w:r>
    </w:p>
    <w:p w14:paraId="06647854" w14:textId="77777777" w:rsidR="00A04FBD" w:rsidRPr="001827A5" w:rsidRDefault="00A04FBD" w:rsidP="00A04FBD">
      <w:pPr>
        <w:pStyle w:val="BodyText"/>
        <w:ind w:left="1701"/>
        <w:jc w:val="left"/>
        <w:rPr>
          <w:rFonts w:ascii="Calibri" w:hAnsi="Calibri" w:cs="Calibri"/>
          <w:sz w:val="24"/>
          <w:szCs w:val="24"/>
        </w:rPr>
      </w:pPr>
    </w:p>
    <w:p w14:paraId="7A7A47BE" w14:textId="77777777" w:rsidR="00175E4B" w:rsidRPr="00382883" w:rsidRDefault="00175E4B" w:rsidP="00AF31D8">
      <w:pPr>
        <w:pStyle w:val="BodyText"/>
        <w:numPr>
          <w:ilvl w:val="0"/>
          <w:numId w:val="5"/>
        </w:numPr>
        <w:ind w:left="1701" w:hanging="425"/>
        <w:jc w:val="left"/>
        <w:rPr>
          <w:rFonts w:ascii="Calibri" w:hAnsi="Calibri" w:cs="Calibri"/>
          <w:sz w:val="24"/>
          <w:szCs w:val="24"/>
        </w:rPr>
      </w:pPr>
      <w:r w:rsidRPr="00382883">
        <w:rPr>
          <w:rFonts w:ascii="Calibri" w:hAnsi="Calibri" w:cs="Calibri"/>
          <w:sz w:val="24"/>
          <w:szCs w:val="24"/>
        </w:rPr>
        <w:t xml:space="preserve">expenditure on any single contract item greater than £100,000 </w:t>
      </w:r>
      <w:r w:rsidR="00990E2C">
        <w:rPr>
          <w:rFonts w:ascii="Calibri" w:hAnsi="Calibri" w:cs="Calibri"/>
          <w:sz w:val="24"/>
          <w:szCs w:val="24"/>
        </w:rPr>
        <w:t xml:space="preserve">(excluding VAT) </w:t>
      </w:r>
      <w:r w:rsidRPr="00382883">
        <w:rPr>
          <w:rFonts w:ascii="Calibri" w:hAnsi="Calibri" w:cs="Calibri"/>
          <w:sz w:val="24"/>
          <w:szCs w:val="24"/>
        </w:rPr>
        <w:t>where SFC have made a Capital Contribution Grant.</w:t>
      </w:r>
    </w:p>
    <w:p w14:paraId="401F4C9E" w14:textId="77777777" w:rsidR="00175E4B" w:rsidRPr="00F654DE" w:rsidRDefault="00175E4B" w:rsidP="00C17FED">
      <w:pPr>
        <w:pStyle w:val="BodyText"/>
        <w:numPr>
          <w:ilvl w:val="12"/>
          <w:numId w:val="0"/>
        </w:numPr>
        <w:rPr>
          <w:rFonts w:ascii="Calibri" w:hAnsi="Calibri" w:cs="Calibri"/>
          <w:sz w:val="24"/>
          <w:szCs w:val="24"/>
        </w:rPr>
      </w:pPr>
    </w:p>
    <w:p w14:paraId="0BCB2856" w14:textId="77777777" w:rsidR="00175E4B" w:rsidRPr="00FB5DE7" w:rsidRDefault="00175E4B" w:rsidP="00154EF4">
      <w:pPr>
        <w:pStyle w:val="BodyText"/>
        <w:numPr>
          <w:ilvl w:val="1"/>
          <w:numId w:val="10"/>
        </w:numPr>
        <w:ind w:left="851" w:hanging="425"/>
        <w:jc w:val="left"/>
        <w:rPr>
          <w:rFonts w:ascii="Calibri" w:hAnsi="Calibri" w:cs="Calibri"/>
          <w:b/>
          <w:sz w:val="24"/>
          <w:szCs w:val="24"/>
        </w:rPr>
      </w:pPr>
      <w:r w:rsidRPr="00FB5DE7">
        <w:rPr>
          <w:rFonts w:ascii="Calibri" w:hAnsi="Calibri" w:cs="Calibri"/>
          <w:b/>
          <w:sz w:val="24"/>
          <w:szCs w:val="24"/>
        </w:rPr>
        <w:t>Delegations to the Chair of the Board</w:t>
      </w:r>
    </w:p>
    <w:p w14:paraId="0BD7240B" w14:textId="77777777" w:rsidR="00175E4B" w:rsidRPr="00F654DE" w:rsidRDefault="00175E4B" w:rsidP="00AF31D8">
      <w:pPr>
        <w:pStyle w:val="BodyText"/>
        <w:numPr>
          <w:ilvl w:val="12"/>
          <w:numId w:val="0"/>
        </w:numPr>
        <w:jc w:val="left"/>
        <w:rPr>
          <w:rFonts w:ascii="Calibri" w:hAnsi="Calibri" w:cs="Calibri"/>
          <w:sz w:val="24"/>
          <w:szCs w:val="24"/>
        </w:rPr>
      </w:pPr>
    </w:p>
    <w:p w14:paraId="578E6155" w14:textId="77777777" w:rsidR="00175E4B" w:rsidRPr="00F654DE" w:rsidRDefault="00175E4B" w:rsidP="00AF31D8">
      <w:pPr>
        <w:pStyle w:val="BodyText"/>
        <w:numPr>
          <w:ilvl w:val="12"/>
          <w:numId w:val="0"/>
        </w:numPr>
        <w:ind w:left="851"/>
        <w:jc w:val="left"/>
        <w:rPr>
          <w:rFonts w:ascii="Calibri" w:hAnsi="Calibri" w:cs="Calibri"/>
          <w:sz w:val="24"/>
          <w:szCs w:val="24"/>
        </w:rPr>
      </w:pPr>
      <w:r w:rsidRPr="00F654DE">
        <w:rPr>
          <w:rFonts w:ascii="Calibri" w:hAnsi="Calibri" w:cs="Calibri"/>
          <w:sz w:val="24"/>
          <w:szCs w:val="24"/>
        </w:rPr>
        <w:t xml:space="preserve">As per the Board of Management Constitution and Articles of Governance, the following financial matters are delegated to the Chair of the </w:t>
      </w:r>
      <w:r w:rsidR="007F3D52" w:rsidRPr="00F654DE">
        <w:rPr>
          <w:rFonts w:ascii="Calibri" w:hAnsi="Calibri" w:cs="Calibri"/>
          <w:sz w:val="24"/>
          <w:szCs w:val="24"/>
        </w:rPr>
        <w:t>Board;</w:t>
      </w:r>
    </w:p>
    <w:p w14:paraId="0C38E195" w14:textId="77777777" w:rsidR="00175E4B" w:rsidRPr="00F654DE" w:rsidRDefault="00175E4B" w:rsidP="00AF31D8">
      <w:pPr>
        <w:pStyle w:val="BodyText"/>
        <w:numPr>
          <w:ilvl w:val="12"/>
          <w:numId w:val="0"/>
        </w:numPr>
        <w:jc w:val="left"/>
        <w:rPr>
          <w:rFonts w:ascii="Calibri" w:hAnsi="Calibri" w:cs="Calibri"/>
          <w:sz w:val="24"/>
          <w:szCs w:val="24"/>
        </w:rPr>
      </w:pPr>
    </w:p>
    <w:p w14:paraId="7D32D396"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within any guidelines set by the Board, to incur expenditure to meet the expenses of the office of Chair of the Board on the provision of reasonable hospitality to representatives of other Colleges, organisations and others;</w:t>
      </w:r>
    </w:p>
    <w:p w14:paraId="21EC261E"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7B7F13DA"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to sign and date the Report of the Board on the Annual Accounts in terms of the accounts direction given by the Scottish Funding Council, under the Further and Higher Education (Scotland) Act 2005.</w:t>
      </w:r>
    </w:p>
    <w:p w14:paraId="552992EC" w14:textId="77777777" w:rsidR="00175E4B" w:rsidRPr="00F654DE" w:rsidRDefault="00175E4B" w:rsidP="00AF31D8">
      <w:pPr>
        <w:pStyle w:val="BodyText"/>
        <w:numPr>
          <w:ilvl w:val="12"/>
          <w:numId w:val="0"/>
        </w:numPr>
        <w:jc w:val="left"/>
        <w:rPr>
          <w:rFonts w:ascii="Calibri" w:hAnsi="Calibri" w:cs="Calibri"/>
          <w:sz w:val="24"/>
          <w:szCs w:val="24"/>
        </w:rPr>
      </w:pPr>
    </w:p>
    <w:p w14:paraId="36F643F9" w14:textId="77777777" w:rsidR="00FF5C56" w:rsidRPr="00AF31D8" w:rsidRDefault="00175E4B" w:rsidP="00154EF4">
      <w:pPr>
        <w:pStyle w:val="BodyText"/>
        <w:numPr>
          <w:ilvl w:val="1"/>
          <w:numId w:val="10"/>
        </w:numPr>
        <w:ind w:left="851" w:hanging="425"/>
        <w:jc w:val="left"/>
        <w:rPr>
          <w:rFonts w:ascii="Calibri" w:hAnsi="Calibri" w:cs="Calibri"/>
          <w:b/>
          <w:sz w:val="24"/>
          <w:szCs w:val="24"/>
        </w:rPr>
      </w:pPr>
      <w:r w:rsidRPr="00AF31D8">
        <w:rPr>
          <w:rFonts w:ascii="Calibri" w:hAnsi="Calibri" w:cs="Calibri"/>
          <w:b/>
          <w:sz w:val="24"/>
          <w:szCs w:val="24"/>
        </w:rPr>
        <w:t>Delegations to the Principal &amp; Chief Executive</w:t>
      </w:r>
    </w:p>
    <w:p w14:paraId="209A71F0" w14:textId="77777777" w:rsidR="00175E4B" w:rsidRPr="00F654DE" w:rsidRDefault="00175E4B" w:rsidP="00AF31D8">
      <w:pPr>
        <w:pStyle w:val="BodyText"/>
        <w:numPr>
          <w:ilvl w:val="12"/>
          <w:numId w:val="0"/>
        </w:numPr>
        <w:jc w:val="left"/>
        <w:rPr>
          <w:rFonts w:ascii="Calibri" w:hAnsi="Calibri" w:cs="Calibri"/>
          <w:sz w:val="24"/>
          <w:szCs w:val="24"/>
        </w:rPr>
      </w:pPr>
    </w:p>
    <w:p w14:paraId="6011CCCB" w14:textId="49761CE2" w:rsidR="00175E4B" w:rsidRPr="00F654DE" w:rsidRDefault="00175E4B" w:rsidP="00AF31D8">
      <w:pPr>
        <w:pStyle w:val="BodyText"/>
        <w:numPr>
          <w:ilvl w:val="12"/>
          <w:numId w:val="0"/>
        </w:numPr>
        <w:ind w:left="851"/>
        <w:jc w:val="left"/>
        <w:rPr>
          <w:rFonts w:ascii="Calibri" w:hAnsi="Calibri" w:cs="Calibri"/>
          <w:sz w:val="24"/>
          <w:szCs w:val="24"/>
        </w:rPr>
      </w:pPr>
      <w:r w:rsidRPr="00F654DE">
        <w:rPr>
          <w:rFonts w:ascii="Calibri" w:hAnsi="Calibri" w:cs="Calibri"/>
          <w:sz w:val="24"/>
          <w:szCs w:val="24"/>
        </w:rPr>
        <w:t xml:space="preserve">As per the Board of Management Constitution and Articles of Governance, the following financial matters are delegated to the Principal &amp; Chief </w:t>
      </w:r>
      <w:r w:rsidRPr="00392B5C">
        <w:rPr>
          <w:rFonts w:ascii="Calibri" w:hAnsi="Calibri" w:cs="Calibri"/>
          <w:sz w:val="24"/>
          <w:szCs w:val="24"/>
        </w:rPr>
        <w:t>Executive</w:t>
      </w:r>
      <w:r w:rsidR="000564E2" w:rsidRPr="00392B5C">
        <w:rPr>
          <w:rFonts w:ascii="Calibri" w:hAnsi="Calibri" w:cs="Calibri"/>
          <w:sz w:val="24"/>
          <w:szCs w:val="24"/>
        </w:rPr>
        <w:t xml:space="preserve">, </w:t>
      </w:r>
      <w:r w:rsidR="00D81407" w:rsidRPr="00392B5C">
        <w:rPr>
          <w:rFonts w:ascii="Calibri" w:hAnsi="Calibri" w:cs="Calibri"/>
          <w:sz w:val="24"/>
          <w:szCs w:val="24"/>
        </w:rPr>
        <w:t xml:space="preserve">or </w:t>
      </w:r>
      <w:r w:rsidR="000564E2" w:rsidRPr="00392B5C">
        <w:rPr>
          <w:rFonts w:ascii="Calibri" w:hAnsi="Calibri" w:cs="Calibri"/>
          <w:sz w:val="24"/>
          <w:szCs w:val="24"/>
        </w:rPr>
        <w:t xml:space="preserve">in the absence of the Principal &amp; Chief Executive, the </w:t>
      </w:r>
      <w:r w:rsidR="00D81407" w:rsidRPr="00392B5C">
        <w:rPr>
          <w:rFonts w:ascii="Calibri" w:hAnsi="Calibri" w:cs="Calibri"/>
          <w:sz w:val="24"/>
          <w:szCs w:val="24"/>
        </w:rPr>
        <w:t>Deputy Pri</w:t>
      </w:r>
      <w:r w:rsidR="000564E2" w:rsidRPr="00392B5C">
        <w:rPr>
          <w:rFonts w:ascii="Calibri" w:hAnsi="Calibri" w:cs="Calibri"/>
          <w:sz w:val="24"/>
          <w:szCs w:val="24"/>
        </w:rPr>
        <w:t>n</w:t>
      </w:r>
      <w:r w:rsidR="00D81407" w:rsidRPr="00392B5C">
        <w:rPr>
          <w:rFonts w:ascii="Calibri" w:hAnsi="Calibri" w:cs="Calibri"/>
          <w:sz w:val="24"/>
          <w:szCs w:val="24"/>
        </w:rPr>
        <w:t>c</w:t>
      </w:r>
      <w:r w:rsidR="000564E2" w:rsidRPr="00392B5C">
        <w:rPr>
          <w:rFonts w:ascii="Calibri" w:hAnsi="Calibri" w:cs="Calibri"/>
          <w:sz w:val="24"/>
          <w:szCs w:val="24"/>
        </w:rPr>
        <w:t>i</w:t>
      </w:r>
      <w:r w:rsidR="00D81407" w:rsidRPr="00392B5C">
        <w:rPr>
          <w:rFonts w:ascii="Calibri" w:hAnsi="Calibri" w:cs="Calibri"/>
          <w:sz w:val="24"/>
          <w:szCs w:val="24"/>
        </w:rPr>
        <w:t>pals</w:t>
      </w:r>
      <w:r w:rsidRPr="00392B5C">
        <w:rPr>
          <w:rFonts w:ascii="Calibri" w:hAnsi="Calibri" w:cs="Calibri"/>
          <w:sz w:val="24"/>
          <w:szCs w:val="24"/>
        </w:rPr>
        <w:t xml:space="preserve">, subject to appropriate </w:t>
      </w:r>
      <w:r w:rsidR="009909AA" w:rsidRPr="00392B5C">
        <w:rPr>
          <w:rFonts w:ascii="Calibri" w:hAnsi="Calibri" w:cs="Calibri"/>
          <w:sz w:val="24"/>
          <w:szCs w:val="24"/>
        </w:rPr>
        <w:t xml:space="preserve">approval </w:t>
      </w:r>
      <w:r w:rsidRPr="00392B5C">
        <w:rPr>
          <w:rFonts w:ascii="Calibri" w:hAnsi="Calibri" w:cs="Calibri"/>
          <w:sz w:val="24"/>
          <w:szCs w:val="24"/>
        </w:rPr>
        <w:t>having been made by the Board for the current year:</w:t>
      </w:r>
    </w:p>
    <w:p w14:paraId="25EA61F6" w14:textId="77777777" w:rsidR="00175E4B" w:rsidRPr="00F654DE" w:rsidRDefault="00175E4B" w:rsidP="00AF31D8">
      <w:pPr>
        <w:pStyle w:val="BodyText"/>
        <w:numPr>
          <w:ilvl w:val="12"/>
          <w:numId w:val="0"/>
        </w:numPr>
        <w:jc w:val="left"/>
        <w:rPr>
          <w:rFonts w:ascii="Calibri" w:hAnsi="Calibri" w:cs="Calibri"/>
          <w:sz w:val="24"/>
          <w:szCs w:val="24"/>
        </w:rPr>
      </w:pPr>
    </w:p>
    <w:p w14:paraId="2BBCE885"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 xml:space="preserve">develop financial policies and operational procedures that, as a minimum, comply with SFC </w:t>
      </w:r>
      <w:r w:rsidR="001456C4">
        <w:rPr>
          <w:rFonts w:ascii="Calibri" w:hAnsi="Calibri" w:cs="Calibri"/>
          <w:sz w:val="24"/>
          <w:szCs w:val="24"/>
        </w:rPr>
        <w:t xml:space="preserve">and SPFM </w:t>
      </w:r>
      <w:r w:rsidRPr="00F654DE">
        <w:rPr>
          <w:rFonts w:ascii="Calibri" w:hAnsi="Calibri" w:cs="Calibri"/>
          <w:sz w:val="24"/>
          <w:szCs w:val="24"/>
        </w:rPr>
        <w:t>instructions and delegations; relevant laws and regulations; and any policy matter as specified by the Board of Management;</w:t>
      </w:r>
    </w:p>
    <w:p w14:paraId="0930FB1B"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371DE48B"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operate the finances of the College within these financial policies and procedures;</w:t>
      </w:r>
    </w:p>
    <w:p w14:paraId="10D58902"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6AF5C367"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administer in accordance with any policy of the Board, the provision to students of the College of financial or other assistance;</w:t>
      </w:r>
    </w:p>
    <w:p w14:paraId="715630AA" w14:textId="77777777" w:rsidR="00175E4B" w:rsidRPr="00F654DE" w:rsidRDefault="00175E4B" w:rsidP="00AF31D8">
      <w:pPr>
        <w:pStyle w:val="BodyText"/>
        <w:tabs>
          <w:tab w:val="left" w:pos="360"/>
        </w:tabs>
        <w:ind w:left="1701" w:hanging="425"/>
        <w:jc w:val="left"/>
        <w:rPr>
          <w:rFonts w:ascii="Calibri" w:hAnsi="Calibri" w:cs="Calibri"/>
          <w:sz w:val="24"/>
          <w:szCs w:val="24"/>
        </w:rPr>
      </w:pPr>
    </w:p>
    <w:p w14:paraId="1295D97B"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set and amend as necessary the level of tuition fees, examinations expenses, maintenance and contribution scales for all courses offered by the College and to waive or grant remission of fees and expenses in special cases within guidelines set by the Board;</w:t>
      </w:r>
    </w:p>
    <w:p w14:paraId="19C4F091"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334DBCF3"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provide financial and other assistance to the Students’ Association of the College within the terms of any scheme of establishment or policy of the Board;</w:t>
      </w:r>
    </w:p>
    <w:p w14:paraId="38AD858F" w14:textId="7E08C2C8"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lastRenderedPageBreak/>
        <w:t>grant the use of College accommodation to outside bodies or persons, for the purpose of holding meetings and functions, on such terms and conditions as are reasonable in the circumstances;</w:t>
      </w:r>
    </w:p>
    <w:p w14:paraId="73E98DB2"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61EDE231" w14:textId="44A0267E" w:rsidR="00175E4B" w:rsidRPr="00392B5C"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 xml:space="preserve">arrange for any necessary alterations or adaptations to college property at a cost of up to £100,000 in respect of one project, provided the alteration or adaptation does not </w:t>
      </w:r>
      <w:r w:rsidR="00A54C5A">
        <w:rPr>
          <w:rFonts w:ascii="Calibri" w:hAnsi="Calibri" w:cs="Calibri"/>
          <w:sz w:val="24"/>
          <w:szCs w:val="24"/>
        </w:rPr>
        <w:t>a</w:t>
      </w:r>
      <w:r w:rsidRPr="00F654DE">
        <w:rPr>
          <w:rFonts w:ascii="Calibri" w:hAnsi="Calibri" w:cs="Calibri"/>
          <w:sz w:val="24"/>
          <w:szCs w:val="24"/>
        </w:rPr>
        <w:t xml:space="preserve">ffect any material change in the character of the </w:t>
      </w:r>
      <w:r w:rsidRPr="00392B5C">
        <w:rPr>
          <w:rFonts w:ascii="Calibri" w:hAnsi="Calibri" w:cs="Calibri"/>
          <w:sz w:val="24"/>
          <w:szCs w:val="24"/>
        </w:rPr>
        <w:t>College;</w:t>
      </w:r>
    </w:p>
    <w:p w14:paraId="7E0B6DCE" w14:textId="77777777" w:rsidR="00175E4B" w:rsidRPr="00392B5C" w:rsidRDefault="00175E4B" w:rsidP="00AF31D8">
      <w:pPr>
        <w:pStyle w:val="BodyText"/>
        <w:numPr>
          <w:ilvl w:val="12"/>
          <w:numId w:val="0"/>
        </w:numPr>
        <w:ind w:left="1701" w:hanging="425"/>
        <w:jc w:val="left"/>
        <w:rPr>
          <w:rFonts w:ascii="Calibri" w:hAnsi="Calibri" w:cs="Calibri"/>
          <w:sz w:val="24"/>
          <w:szCs w:val="24"/>
        </w:rPr>
      </w:pPr>
    </w:p>
    <w:p w14:paraId="17806948" w14:textId="03ABBF92" w:rsidR="00175E4B" w:rsidRPr="00392B5C" w:rsidRDefault="00175E4B" w:rsidP="00AF31D8">
      <w:pPr>
        <w:pStyle w:val="BodyText"/>
        <w:numPr>
          <w:ilvl w:val="0"/>
          <w:numId w:val="5"/>
        </w:numPr>
        <w:tabs>
          <w:tab w:val="left" w:pos="360"/>
        </w:tabs>
        <w:ind w:left="1701" w:hanging="425"/>
        <w:jc w:val="left"/>
        <w:rPr>
          <w:rFonts w:ascii="Calibri" w:hAnsi="Calibri" w:cs="Calibri"/>
          <w:sz w:val="24"/>
          <w:szCs w:val="24"/>
        </w:rPr>
      </w:pPr>
      <w:r w:rsidRPr="00392B5C">
        <w:rPr>
          <w:rFonts w:ascii="Calibri" w:hAnsi="Calibri" w:cs="Calibri"/>
          <w:sz w:val="24"/>
          <w:szCs w:val="24"/>
        </w:rPr>
        <w:t xml:space="preserve">seek and receive tenders for contracts with the Board, and when competitive tenders are sought, </w:t>
      </w:r>
      <w:r w:rsidR="00117C13" w:rsidRPr="00392B5C">
        <w:rPr>
          <w:rFonts w:asciiTheme="minorHAnsi" w:hAnsiTheme="minorHAnsi" w:cstheme="minorHAnsi"/>
          <w:sz w:val="24"/>
          <w:szCs w:val="24"/>
        </w:rPr>
        <w:t>to open the tenders electronically through a secure tender portal;</w:t>
      </w:r>
    </w:p>
    <w:p w14:paraId="3453A2EF" w14:textId="77777777" w:rsidR="00175E4B" w:rsidRPr="00392B5C" w:rsidRDefault="00175E4B" w:rsidP="00AF31D8">
      <w:pPr>
        <w:pStyle w:val="BodyText"/>
        <w:numPr>
          <w:ilvl w:val="12"/>
          <w:numId w:val="0"/>
        </w:numPr>
        <w:ind w:left="1701" w:hanging="425"/>
        <w:jc w:val="left"/>
        <w:rPr>
          <w:rFonts w:ascii="Calibri" w:hAnsi="Calibri" w:cs="Calibri"/>
          <w:sz w:val="24"/>
          <w:szCs w:val="24"/>
        </w:rPr>
      </w:pPr>
    </w:p>
    <w:p w14:paraId="079E7203" w14:textId="77777777" w:rsidR="00175E4B" w:rsidRPr="00392B5C" w:rsidRDefault="00175E4B" w:rsidP="00AF31D8">
      <w:pPr>
        <w:pStyle w:val="BodyText"/>
        <w:numPr>
          <w:ilvl w:val="0"/>
          <w:numId w:val="5"/>
        </w:numPr>
        <w:tabs>
          <w:tab w:val="left" w:pos="360"/>
        </w:tabs>
        <w:ind w:left="1701" w:hanging="425"/>
        <w:jc w:val="left"/>
        <w:rPr>
          <w:rFonts w:ascii="Calibri" w:hAnsi="Calibri" w:cs="Calibri"/>
          <w:sz w:val="24"/>
          <w:szCs w:val="24"/>
        </w:rPr>
      </w:pPr>
      <w:r w:rsidRPr="00392B5C">
        <w:rPr>
          <w:rFonts w:ascii="Calibri" w:hAnsi="Calibri" w:cs="Calibri"/>
          <w:sz w:val="24"/>
          <w:szCs w:val="24"/>
        </w:rPr>
        <w:t>after all necessary approvals have been obtained, enter into contracts on behalf of the Board or to authorise another to enter into contracts on behalf of the Board;</w:t>
      </w:r>
    </w:p>
    <w:p w14:paraId="64887FA1" w14:textId="77777777" w:rsidR="00175E4B" w:rsidRPr="00392B5C" w:rsidRDefault="00175E4B" w:rsidP="00AF31D8">
      <w:pPr>
        <w:pStyle w:val="BodyText"/>
        <w:numPr>
          <w:ilvl w:val="12"/>
          <w:numId w:val="0"/>
        </w:numPr>
        <w:ind w:left="1701" w:hanging="425"/>
        <w:jc w:val="left"/>
        <w:rPr>
          <w:rFonts w:ascii="Calibri" w:hAnsi="Calibri" w:cs="Calibri"/>
          <w:sz w:val="24"/>
          <w:szCs w:val="24"/>
        </w:rPr>
      </w:pPr>
    </w:p>
    <w:p w14:paraId="63953993"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392B5C">
        <w:rPr>
          <w:rFonts w:ascii="Calibri" w:hAnsi="Calibri" w:cs="Calibri"/>
          <w:sz w:val="24"/>
          <w:szCs w:val="24"/>
        </w:rPr>
        <w:t>when it is in the interest of the</w:t>
      </w:r>
      <w:r w:rsidRPr="00F654DE">
        <w:rPr>
          <w:rFonts w:ascii="Calibri" w:hAnsi="Calibri" w:cs="Calibri"/>
          <w:sz w:val="24"/>
          <w:szCs w:val="24"/>
        </w:rPr>
        <w:t xml:space="preserve"> Board to do so, terminate contracts or authorise the termination of contracts;</w:t>
      </w:r>
    </w:p>
    <w:p w14:paraId="6ECEA06E"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07ED889C" w14:textId="77777777" w:rsidR="00175E4B" w:rsidRPr="001815C0" w:rsidRDefault="00175E4B" w:rsidP="00AF31D8">
      <w:pPr>
        <w:pStyle w:val="BodyText"/>
        <w:numPr>
          <w:ilvl w:val="0"/>
          <w:numId w:val="5"/>
        </w:numPr>
        <w:tabs>
          <w:tab w:val="left" w:pos="360"/>
        </w:tabs>
        <w:ind w:left="1701" w:hanging="425"/>
        <w:jc w:val="left"/>
        <w:rPr>
          <w:rFonts w:ascii="Calibri" w:hAnsi="Calibri" w:cs="Calibri"/>
          <w:sz w:val="24"/>
          <w:szCs w:val="24"/>
        </w:rPr>
      </w:pPr>
      <w:r w:rsidRPr="00382883">
        <w:rPr>
          <w:rFonts w:ascii="Calibri" w:hAnsi="Calibri" w:cs="Calibri"/>
          <w:sz w:val="24"/>
          <w:szCs w:val="24"/>
        </w:rPr>
        <w:t xml:space="preserve">check </w:t>
      </w:r>
      <w:r w:rsidRPr="001815C0">
        <w:rPr>
          <w:rFonts w:ascii="Calibri" w:hAnsi="Calibri" w:cs="Calibri"/>
          <w:sz w:val="24"/>
          <w:szCs w:val="24"/>
        </w:rPr>
        <w:t>the financial standing of potential contractors;</w:t>
      </w:r>
    </w:p>
    <w:p w14:paraId="3E9E8AD5" w14:textId="77777777" w:rsidR="00175E4B" w:rsidRPr="001815C0" w:rsidRDefault="00175E4B" w:rsidP="00AF31D8">
      <w:pPr>
        <w:pStyle w:val="BodyText"/>
        <w:numPr>
          <w:ilvl w:val="12"/>
          <w:numId w:val="0"/>
        </w:numPr>
        <w:ind w:left="1701" w:hanging="425"/>
        <w:jc w:val="left"/>
        <w:rPr>
          <w:rFonts w:ascii="Calibri" w:hAnsi="Calibri" w:cs="Calibri"/>
          <w:sz w:val="24"/>
          <w:szCs w:val="24"/>
        </w:rPr>
      </w:pPr>
    </w:p>
    <w:p w14:paraId="6340F620" w14:textId="0D42C8F4" w:rsidR="00175E4B" w:rsidRPr="001815C0" w:rsidRDefault="00117C13" w:rsidP="00AF31D8">
      <w:pPr>
        <w:pStyle w:val="BodyText"/>
        <w:numPr>
          <w:ilvl w:val="0"/>
          <w:numId w:val="5"/>
        </w:numPr>
        <w:tabs>
          <w:tab w:val="left" w:pos="360"/>
        </w:tabs>
        <w:ind w:left="1701" w:hanging="425"/>
        <w:jc w:val="left"/>
        <w:rPr>
          <w:rFonts w:ascii="Calibri" w:hAnsi="Calibri" w:cs="Calibri"/>
          <w:sz w:val="24"/>
          <w:szCs w:val="24"/>
        </w:rPr>
      </w:pPr>
      <w:r w:rsidRPr="001815C0">
        <w:rPr>
          <w:rFonts w:ascii="Calibri" w:hAnsi="Calibri" w:cs="Calibri"/>
          <w:sz w:val="24"/>
          <w:szCs w:val="24"/>
        </w:rPr>
        <w:t>Enter into contracts for the supply of goods, services and works aligned to Appendix B - Specific Delegated Financial Authorities and sign such other contracts of higher value as already approved by a Committee of the Board or the Regional Board</w:t>
      </w:r>
      <w:r w:rsidR="00175E4B" w:rsidRPr="001815C0">
        <w:rPr>
          <w:rFonts w:ascii="Calibri" w:hAnsi="Calibri" w:cs="Calibri"/>
          <w:sz w:val="24"/>
          <w:szCs w:val="24"/>
        </w:rPr>
        <w:t>;</w:t>
      </w:r>
    </w:p>
    <w:p w14:paraId="3E8FD80B" w14:textId="77777777" w:rsidR="00175E4B" w:rsidRPr="001815C0" w:rsidRDefault="00175E4B" w:rsidP="00117C13">
      <w:pPr>
        <w:pStyle w:val="BodyText"/>
        <w:numPr>
          <w:ilvl w:val="12"/>
          <w:numId w:val="0"/>
        </w:numPr>
        <w:jc w:val="left"/>
        <w:rPr>
          <w:rFonts w:ascii="Calibri" w:hAnsi="Calibri" w:cs="Calibri"/>
          <w:sz w:val="24"/>
          <w:szCs w:val="24"/>
        </w:rPr>
      </w:pPr>
    </w:p>
    <w:p w14:paraId="2F6005DA" w14:textId="77777777"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1815C0">
        <w:rPr>
          <w:rFonts w:ascii="Calibri" w:hAnsi="Calibri" w:cs="Calibri"/>
          <w:sz w:val="24"/>
          <w:szCs w:val="24"/>
        </w:rPr>
        <w:t>dispose of assets which are surplus to requirements</w:t>
      </w:r>
      <w:r w:rsidRPr="00F654DE">
        <w:rPr>
          <w:rFonts w:ascii="Calibri" w:hAnsi="Calibri" w:cs="Calibri"/>
          <w:sz w:val="24"/>
          <w:szCs w:val="24"/>
        </w:rPr>
        <w:t xml:space="preserve"> to the value of </w:t>
      </w:r>
      <w:r w:rsidRPr="00444458">
        <w:rPr>
          <w:rFonts w:ascii="Calibri" w:hAnsi="Calibri" w:cs="Calibri"/>
          <w:sz w:val="24"/>
          <w:szCs w:val="24"/>
        </w:rPr>
        <w:t>£15,000</w:t>
      </w:r>
      <w:r w:rsidRPr="00F654DE">
        <w:rPr>
          <w:rFonts w:ascii="Calibri" w:hAnsi="Calibri" w:cs="Calibri"/>
          <w:sz w:val="24"/>
          <w:szCs w:val="24"/>
        </w:rPr>
        <w:t xml:space="preserve"> provided that asset is not land, buildings or other structure or an interest in land, buildings or other structure;</w:t>
      </w:r>
    </w:p>
    <w:p w14:paraId="11CD3D3C" w14:textId="77777777" w:rsidR="00175E4B" w:rsidRPr="00F654DE" w:rsidRDefault="00175E4B" w:rsidP="00AF31D8">
      <w:pPr>
        <w:pStyle w:val="BodyText"/>
        <w:tabs>
          <w:tab w:val="left" w:pos="360"/>
        </w:tabs>
        <w:ind w:left="1701" w:hanging="425"/>
        <w:jc w:val="left"/>
        <w:rPr>
          <w:rFonts w:ascii="Calibri" w:hAnsi="Calibri" w:cs="Calibri"/>
          <w:sz w:val="24"/>
          <w:szCs w:val="24"/>
        </w:rPr>
      </w:pPr>
    </w:p>
    <w:p w14:paraId="09B2F3C0" w14:textId="225607ED" w:rsidR="00175E4B" w:rsidRPr="00F654DE" w:rsidRDefault="00175E4B" w:rsidP="00AF31D8">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enter into arrangements for leasing of land/or premises when the rental does not exceed £100,000 per annum and to sign agreement forms for such leases with notification given to the Board of Management</w:t>
      </w:r>
      <w:r w:rsidR="00A54C5A">
        <w:rPr>
          <w:rFonts w:ascii="Calibri" w:hAnsi="Calibri" w:cs="Calibri"/>
          <w:sz w:val="24"/>
          <w:szCs w:val="24"/>
        </w:rPr>
        <w:t>;</w:t>
      </w:r>
    </w:p>
    <w:p w14:paraId="313DD522"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79A04BFF" w14:textId="0E1E995E" w:rsidR="00175E4B" w:rsidRDefault="00175E4B" w:rsidP="00117C13">
      <w:pPr>
        <w:pStyle w:val="BodyText"/>
        <w:numPr>
          <w:ilvl w:val="0"/>
          <w:numId w:val="5"/>
        </w:numPr>
        <w:tabs>
          <w:tab w:val="left" w:pos="360"/>
        </w:tabs>
        <w:ind w:left="1701" w:hanging="425"/>
        <w:jc w:val="left"/>
        <w:rPr>
          <w:rFonts w:ascii="Calibri" w:hAnsi="Calibri" w:cs="Calibri"/>
          <w:sz w:val="24"/>
          <w:szCs w:val="24"/>
        </w:rPr>
      </w:pPr>
      <w:r w:rsidRPr="00F654DE">
        <w:rPr>
          <w:rFonts w:ascii="Calibri" w:hAnsi="Calibri" w:cs="Calibri"/>
          <w:sz w:val="24"/>
          <w:szCs w:val="24"/>
        </w:rPr>
        <w:t>enter into arrangements for rental, hire or leasing items of equipment when the rental or hire charge for any single item does not exceed £100,000 per annum and to sign agreement forms for such rentals, hires or leases and for rentals, hires or leases approved by a committee or the Board;</w:t>
      </w:r>
    </w:p>
    <w:p w14:paraId="46EE6FB6" w14:textId="77777777" w:rsidR="00117C13" w:rsidRPr="00117C13" w:rsidRDefault="00117C13" w:rsidP="00117C13">
      <w:pPr>
        <w:pStyle w:val="BodyText"/>
        <w:tabs>
          <w:tab w:val="left" w:pos="360"/>
        </w:tabs>
        <w:jc w:val="left"/>
        <w:rPr>
          <w:rFonts w:ascii="Calibri" w:hAnsi="Calibri" w:cs="Calibri"/>
          <w:sz w:val="24"/>
          <w:szCs w:val="24"/>
        </w:rPr>
      </w:pPr>
    </w:p>
    <w:p w14:paraId="15906D9A" w14:textId="77777777" w:rsidR="00175E4B"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provide courses as requested by outside agencies and to negotiate appropriate charges thereof;</w:t>
      </w:r>
    </w:p>
    <w:p w14:paraId="276B2D95"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administer any educational endowment which transferred to, and vested in, the Board in terms of the Further and Higher Education (Scotland) Act 2005;</w:t>
      </w:r>
    </w:p>
    <w:p w14:paraId="55C07462"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533DC9D6"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lastRenderedPageBreak/>
        <w:t>raise funds for, and apply them to, any of the activities which the Board has the power to carry on;</w:t>
      </w:r>
    </w:p>
    <w:p w14:paraId="047508B6"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18DBEC29" w14:textId="34E06E61"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sign cheques</w:t>
      </w:r>
      <w:r w:rsidR="001815C0">
        <w:rPr>
          <w:rFonts w:ascii="Calibri" w:hAnsi="Calibri" w:cs="Calibri"/>
          <w:sz w:val="24"/>
          <w:szCs w:val="24"/>
        </w:rPr>
        <w:t>/bank transfers</w:t>
      </w:r>
      <w:r w:rsidRPr="00F654DE">
        <w:rPr>
          <w:rFonts w:ascii="Calibri" w:hAnsi="Calibri" w:cs="Calibri"/>
          <w:sz w:val="24"/>
          <w:szCs w:val="24"/>
        </w:rPr>
        <w:t xml:space="preserve"> on behalf of the Board;</w:t>
      </w:r>
    </w:p>
    <w:p w14:paraId="47FFA3A8"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353637CD"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take out any necessary insurance to protect the interests of the Board;</w:t>
      </w:r>
    </w:p>
    <w:p w14:paraId="7C079028"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493242D2"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settle up to a maximum of £50,000, and without reference to the Board, claims made against the Board where there is no insurance and whether or not a court action has been raised, subject to any necessary approvals being obtained when Treasury Indemnity applies;</w:t>
      </w:r>
    </w:p>
    <w:p w14:paraId="283A4889"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5EFD65DE"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make arrangements with insurance companies concerning the settlement of claims;</w:t>
      </w:r>
    </w:p>
    <w:p w14:paraId="3A39D508"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57AE7683" w14:textId="77777777" w:rsidR="00175E4B" w:rsidRPr="00F654DE"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on receipt of valid claims, pay to members of the Board, such allowances and expenses as the Board has determined;</w:t>
      </w:r>
    </w:p>
    <w:p w14:paraId="5B055AED"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777E200B" w14:textId="77777777" w:rsidR="00175E4B"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on receipt of valid claims, pay to members of the Board’s committees (whether or not they are also members of the Board), such allowances and expenses as the Board have determined.</w:t>
      </w:r>
    </w:p>
    <w:p w14:paraId="3CA0400E" w14:textId="77777777" w:rsidR="006C2A50" w:rsidRPr="00F654DE" w:rsidRDefault="006C2A50" w:rsidP="00AF31D8">
      <w:pPr>
        <w:pStyle w:val="BodyText"/>
        <w:tabs>
          <w:tab w:val="left" w:pos="360"/>
        </w:tabs>
        <w:jc w:val="left"/>
        <w:rPr>
          <w:rFonts w:ascii="Calibri" w:hAnsi="Calibri" w:cs="Calibri"/>
          <w:sz w:val="24"/>
          <w:szCs w:val="24"/>
        </w:rPr>
      </w:pPr>
    </w:p>
    <w:p w14:paraId="6AC62EE0" w14:textId="77777777" w:rsidR="00175E4B" w:rsidRDefault="00175E4B" w:rsidP="00AF31D8">
      <w:pPr>
        <w:pStyle w:val="BodyText"/>
        <w:ind w:left="851"/>
        <w:jc w:val="left"/>
        <w:rPr>
          <w:rFonts w:ascii="Calibri" w:hAnsi="Calibri" w:cs="Calibri"/>
          <w:b/>
          <w:bCs/>
          <w:sz w:val="24"/>
          <w:szCs w:val="24"/>
        </w:rPr>
      </w:pPr>
      <w:bookmarkStart w:id="3" w:name="_Hlk188371178"/>
      <w:r w:rsidRPr="007B6C15">
        <w:rPr>
          <w:rFonts w:ascii="Calibri" w:hAnsi="Calibri" w:cs="Calibri"/>
          <w:b/>
          <w:bCs/>
          <w:sz w:val="24"/>
          <w:szCs w:val="24"/>
        </w:rPr>
        <w:t>T</w:t>
      </w:r>
      <w:r w:rsidR="006C2A50" w:rsidRPr="007B6C15">
        <w:rPr>
          <w:rFonts w:ascii="Calibri" w:hAnsi="Calibri" w:cs="Calibri"/>
          <w:b/>
          <w:bCs/>
          <w:sz w:val="24"/>
          <w:szCs w:val="24"/>
        </w:rPr>
        <w:t>he functions listed in this section</w:t>
      </w:r>
      <w:r w:rsidRPr="007B6C15">
        <w:rPr>
          <w:rFonts w:ascii="Calibri" w:hAnsi="Calibri" w:cs="Calibri"/>
          <w:b/>
          <w:bCs/>
          <w:sz w:val="24"/>
          <w:szCs w:val="24"/>
        </w:rPr>
        <w:t xml:space="preserve"> are delegated to the Principal &amp; Chief Executive and may be exercised by a member of staff nominated by the Principal.  In exercising any delegated function, the authorised member of staff will take account of any appropriate departmental practice, of any Executive or Managerial instruction of any other similar consideration.  The leasing of land and premises cannot be delegated below </w:t>
      </w:r>
      <w:r w:rsidR="001827A5" w:rsidRPr="007B6C15">
        <w:rPr>
          <w:rFonts w:ascii="Calibri" w:hAnsi="Calibri" w:cs="Calibri"/>
          <w:b/>
          <w:bCs/>
          <w:sz w:val="24"/>
          <w:szCs w:val="24"/>
        </w:rPr>
        <w:t>EB</w:t>
      </w:r>
      <w:r w:rsidRPr="007B6C15">
        <w:rPr>
          <w:rFonts w:ascii="Calibri" w:hAnsi="Calibri" w:cs="Calibri"/>
          <w:b/>
          <w:bCs/>
          <w:sz w:val="24"/>
          <w:szCs w:val="24"/>
        </w:rPr>
        <w:t xml:space="preserve"> level.</w:t>
      </w:r>
    </w:p>
    <w:bookmarkEnd w:id="3"/>
    <w:p w14:paraId="5C042BDC" w14:textId="77777777" w:rsidR="007C1D94" w:rsidRPr="00F654DE" w:rsidRDefault="007C1D94" w:rsidP="00AF31D8">
      <w:pPr>
        <w:pStyle w:val="BodyText"/>
        <w:tabs>
          <w:tab w:val="left" w:pos="360"/>
        </w:tabs>
        <w:jc w:val="left"/>
        <w:rPr>
          <w:rFonts w:ascii="Calibri" w:hAnsi="Calibri" w:cs="Calibri"/>
          <w:sz w:val="24"/>
          <w:szCs w:val="24"/>
        </w:rPr>
      </w:pPr>
    </w:p>
    <w:p w14:paraId="27137748" w14:textId="28F32E3A" w:rsidR="00175E4B" w:rsidRPr="00AF31D8" w:rsidRDefault="00891534" w:rsidP="00AF31D8">
      <w:pPr>
        <w:pStyle w:val="BodyText"/>
        <w:numPr>
          <w:ilvl w:val="12"/>
          <w:numId w:val="0"/>
        </w:numPr>
        <w:ind w:left="856" w:hanging="430"/>
        <w:jc w:val="left"/>
        <w:rPr>
          <w:rFonts w:ascii="Calibri" w:hAnsi="Calibri" w:cs="Calibri"/>
          <w:b/>
          <w:sz w:val="24"/>
          <w:szCs w:val="24"/>
        </w:rPr>
      </w:pPr>
      <w:r>
        <w:rPr>
          <w:rFonts w:ascii="Calibri" w:hAnsi="Calibri" w:cs="Calibri"/>
          <w:b/>
          <w:sz w:val="24"/>
          <w:szCs w:val="24"/>
        </w:rPr>
        <w:t xml:space="preserve">2.5 </w:t>
      </w:r>
      <w:r w:rsidR="00175E4B" w:rsidRPr="00AF31D8">
        <w:rPr>
          <w:rFonts w:ascii="Calibri" w:hAnsi="Calibri" w:cs="Calibri"/>
          <w:b/>
          <w:sz w:val="24"/>
          <w:szCs w:val="24"/>
        </w:rPr>
        <w:tab/>
        <w:t>Delegations to Members of Staff via the College’s Budgeting and Purchasing Procedures</w:t>
      </w:r>
    </w:p>
    <w:p w14:paraId="30D3CF43" w14:textId="77777777" w:rsidR="00175E4B" w:rsidRPr="00F654DE" w:rsidRDefault="00175E4B" w:rsidP="00AF31D8">
      <w:pPr>
        <w:pStyle w:val="BodyText"/>
        <w:numPr>
          <w:ilvl w:val="12"/>
          <w:numId w:val="0"/>
        </w:numPr>
        <w:jc w:val="left"/>
        <w:rPr>
          <w:rFonts w:ascii="Calibri" w:hAnsi="Calibri" w:cs="Calibri"/>
          <w:sz w:val="24"/>
          <w:szCs w:val="24"/>
        </w:rPr>
      </w:pPr>
    </w:p>
    <w:p w14:paraId="48C30977" w14:textId="77777777" w:rsidR="00175E4B" w:rsidRPr="00F654DE" w:rsidRDefault="00175E4B" w:rsidP="00AF31D8">
      <w:pPr>
        <w:pStyle w:val="BodyText"/>
        <w:numPr>
          <w:ilvl w:val="12"/>
          <w:numId w:val="0"/>
        </w:numPr>
        <w:ind w:left="851"/>
        <w:jc w:val="left"/>
        <w:rPr>
          <w:rFonts w:ascii="Calibri" w:hAnsi="Calibri" w:cs="Calibri"/>
          <w:sz w:val="24"/>
          <w:szCs w:val="24"/>
        </w:rPr>
      </w:pPr>
      <w:r w:rsidRPr="00F654DE">
        <w:rPr>
          <w:rFonts w:ascii="Calibri" w:hAnsi="Calibri" w:cs="Calibri"/>
          <w:sz w:val="24"/>
          <w:szCs w:val="24"/>
        </w:rPr>
        <w:t xml:space="preserve">The Board of Management approves the College’s annual budget of income and expenditure (and the </w:t>
      </w:r>
      <w:r w:rsidR="001827A5" w:rsidRPr="00F654DE">
        <w:rPr>
          <w:rFonts w:ascii="Calibri" w:hAnsi="Calibri" w:cs="Calibri"/>
          <w:sz w:val="24"/>
          <w:szCs w:val="24"/>
        </w:rPr>
        <w:t>six-monthly</w:t>
      </w:r>
      <w:r w:rsidRPr="00F654DE">
        <w:rPr>
          <w:rFonts w:ascii="Calibri" w:hAnsi="Calibri" w:cs="Calibri"/>
          <w:sz w:val="24"/>
          <w:szCs w:val="24"/>
        </w:rPr>
        <w:t xml:space="preserve"> </w:t>
      </w:r>
      <w:r w:rsidR="00AE6BF2">
        <w:rPr>
          <w:rFonts w:ascii="Calibri" w:hAnsi="Calibri" w:cs="Calibri"/>
          <w:sz w:val="24"/>
          <w:szCs w:val="24"/>
        </w:rPr>
        <w:t>forecast exercise</w:t>
      </w:r>
      <w:r w:rsidRPr="00F654DE">
        <w:rPr>
          <w:rFonts w:ascii="Calibri" w:hAnsi="Calibri" w:cs="Calibri"/>
          <w:sz w:val="24"/>
          <w:szCs w:val="24"/>
        </w:rPr>
        <w:t>).</w:t>
      </w:r>
    </w:p>
    <w:p w14:paraId="7D4F090C" w14:textId="77777777" w:rsidR="00175E4B" w:rsidRPr="00F654DE" w:rsidRDefault="00175E4B" w:rsidP="00AF31D8">
      <w:pPr>
        <w:pStyle w:val="BodyText"/>
        <w:numPr>
          <w:ilvl w:val="12"/>
          <w:numId w:val="0"/>
        </w:numPr>
        <w:jc w:val="left"/>
        <w:rPr>
          <w:rFonts w:ascii="Calibri" w:hAnsi="Calibri" w:cs="Calibri"/>
          <w:sz w:val="24"/>
          <w:szCs w:val="24"/>
        </w:rPr>
      </w:pPr>
    </w:p>
    <w:p w14:paraId="5C1B0400" w14:textId="77777777" w:rsidR="00175E4B" w:rsidRPr="00623474" w:rsidRDefault="00175E4B" w:rsidP="00AF31D8">
      <w:pPr>
        <w:pStyle w:val="BodyText"/>
        <w:numPr>
          <w:ilvl w:val="12"/>
          <w:numId w:val="0"/>
        </w:numPr>
        <w:ind w:left="851"/>
        <w:jc w:val="left"/>
        <w:rPr>
          <w:rFonts w:asciiTheme="minorHAnsi" w:hAnsiTheme="minorHAnsi" w:cstheme="minorHAnsi"/>
          <w:sz w:val="24"/>
          <w:szCs w:val="24"/>
        </w:rPr>
      </w:pPr>
      <w:r w:rsidRPr="00623474">
        <w:rPr>
          <w:rFonts w:asciiTheme="minorHAnsi" w:hAnsiTheme="minorHAnsi" w:cstheme="minorHAnsi"/>
          <w:sz w:val="24"/>
          <w:szCs w:val="24"/>
        </w:rPr>
        <w:t>The College budget is compiled from the budgets of the individual cost centres and the Principal &amp; Chief Executive, via the appropriate</w:t>
      </w:r>
      <w:r w:rsidR="00AE6BF2" w:rsidRPr="00623474">
        <w:rPr>
          <w:rFonts w:asciiTheme="minorHAnsi" w:hAnsiTheme="minorHAnsi" w:cstheme="minorHAnsi"/>
          <w:sz w:val="24"/>
          <w:szCs w:val="24"/>
        </w:rPr>
        <w:t xml:space="preserve"> </w:t>
      </w:r>
      <w:r w:rsidR="0033491D">
        <w:rPr>
          <w:rFonts w:asciiTheme="minorHAnsi" w:hAnsiTheme="minorHAnsi" w:cstheme="minorHAnsi"/>
          <w:sz w:val="24"/>
          <w:szCs w:val="24"/>
        </w:rPr>
        <w:t>Deans</w:t>
      </w:r>
      <w:r w:rsidR="001827A5">
        <w:rPr>
          <w:rFonts w:asciiTheme="minorHAnsi" w:hAnsiTheme="minorHAnsi" w:cstheme="minorHAnsi"/>
          <w:sz w:val="24"/>
          <w:szCs w:val="24"/>
        </w:rPr>
        <w:t xml:space="preserve">, Heads of </w:t>
      </w:r>
      <w:r w:rsidR="00EC4B63">
        <w:rPr>
          <w:rFonts w:asciiTheme="minorHAnsi" w:hAnsiTheme="minorHAnsi" w:cstheme="minorHAnsi"/>
          <w:sz w:val="24"/>
          <w:szCs w:val="24"/>
        </w:rPr>
        <w:t>Department</w:t>
      </w:r>
      <w:r w:rsidR="00AE6BF2" w:rsidRPr="00623474">
        <w:rPr>
          <w:rFonts w:asciiTheme="minorHAnsi" w:hAnsiTheme="minorHAnsi" w:cstheme="minorHAnsi"/>
          <w:sz w:val="24"/>
          <w:szCs w:val="24"/>
        </w:rPr>
        <w:t xml:space="preserve"> and </w:t>
      </w:r>
      <w:r w:rsidR="003727A4" w:rsidRPr="00623474">
        <w:rPr>
          <w:rFonts w:asciiTheme="minorHAnsi" w:hAnsiTheme="minorHAnsi" w:cstheme="minorHAnsi"/>
          <w:sz w:val="24"/>
          <w:szCs w:val="24"/>
        </w:rPr>
        <w:t>Professional Services</w:t>
      </w:r>
      <w:r w:rsidR="00AE6BF2" w:rsidRPr="00623474">
        <w:rPr>
          <w:rFonts w:asciiTheme="minorHAnsi" w:hAnsiTheme="minorHAnsi" w:cstheme="minorHAnsi"/>
          <w:sz w:val="24"/>
          <w:szCs w:val="24"/>
        </w:rPr>
        <w:t xml:space="preserve"> Heads/Managers</w:t>
      </w:r>
      <w:r w:rsidRPr="00623474">
        <w:rPr>
          <w:rFonts w:asciiTheme="minorHAnsi" w:hAnsiTheme="minorHAnsi" w:cstheme="minorHAnsi"/>
          <w:sz w:val="24"/>
          <w:szCs w:val="24"/>
        </w:rPr>
        <w:t>, nominates a Budget Holder for each individual cost centre who then becomes responsible for controlling the approved budget.</w:t>
      </w:r>
    </w:p>
    <w:p w14:paraId="13754A8C" w14:textId="77777777" w:rsidR="00175E4B" w:rsidRPr="00623474" w:rsidRDefault="00175E4B" w:rsidP="00AF31D8">
      <w:pPr>
        <w:pStyle w:val="BodyText"/>
        <w:numPr>
          <w:ilvl w:val="12"/>
          <w:numId w:val="0"/>
        </w:numPr>
        <w:ind w:left="851"/>
        <w:jc w:val="left"/>
        <w:rPr>
          <w:rFonts w:asciiTheme="minorHAnsi" w:hAnsiTheme="minorHAnsi" w:cstheme="minorHAnsi"/>
          <w:sz w:val="24"/>
          <w:szCs w:val="24"/>
        </w:rPr>
      </w:pPr>
    </w:p>
    <w:p w14:paraId="15B98878" w14:textId="77777777" w:rsidR="00175E4B" w:rsidRPr="00F654DE" w:rsidRDefault="00175E4B" w:rsidP="00AF31D8">
      <w:pPr>
        <w:pStyle w:val="BodyText"/>
        <w:numPr>
          <w:ilvl w:val="12"/>
          <w:numId w:val="0"/>
        </w:numPr>
        <w:ind w:left="851"/>
        <w:jc w:val="left"/>
        <w:rPr>
          <w:rFonts w:ascii="Calibri" w:hAnsi="Calibri" w:cs="Calibri"/>
          <w:sz w:val="24"/>
          <w:szCs w:val="24"/>
        </w:rPr>
      </w:pPr>
      <w:r w:rsidRPr="00382883">
        <w:rPr>
          <w:rFonts w:ascii="Calibri" w:hAnsi="Calibri" w:cs="Calibri"/>
          <w:sz w:val="24"/>
          <w:szCs w:val="24"/>
        </w:rPr>
        <w:t>Within the approved budgets, and subject to the purchase order procedures and purchasing procedures, purchasing authority is delegated as follows:</w:t>
      </w:r>
    </w:p>
    <w:p w14:paraId="09B5327F" w14:textId="77777777" w:rsidR="00175E4B" w:rsidRPr="00F654DE" w:rsidRDefault="00175E4B" w:rsidP="00AF31D8">
      <w:pPr>
        <w:pStyle w:val="BodyText"/>
        <w:numPr>
          <w:ilvl w:val="12"/>
          <w:numId w:val="0"/>
        </w:numPr>
        <w:jc w:val="left"/>
        <w:rPr>
          <w:rFonts w:ascii="Calibri" w:hAnsi="Calibri" w:cs="Calibri"/>
          <w:sz w:val="24"/>
          <w:szCs w:val="24"/>
        </w:rPr>
      </w:pPr>
    </w:p>
    <w:p w14:paraId="075EEFE2" w14:textId="32B3B810" w:rsidR="00175E4B"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A</w:t>
      </w:r>
      <w:r w:rsidR="002361E6">
        <w:rPr>
          <w:rFonts w:ascii="Calibri" w:hAnsi="Calibri" w:cs="Calibri"/>
          <w:sz w:val="24"/>
          <w:szCs w:val="24"/>
        </w:rPr>
        <w:t xml:space="preserve"> </w:t>
      </w:r>
      <w:r w:rsidRPr="00F654DE">
        <w:rPr>
          <w:rFonts w:ascii="Calibri" w:hAnsi="Calibri" w:cs="Calibri"/>
          <w:sz w:val="24"/>
          <w:szCs w:val="24"/>
        </w:rPr>
        <w:t>member of staff acting in a staff role can request that a Purchase Order be raised</w:t>
      </w:r>
      <w:r w:rsidR="00A54C5A">
        <w:rPr>
          <w:rFonts w:ascii="Calibri" w:hAnsi="Calibri" w:cs="Calibri"/>
          <w:sz w:val="24"/>
          <w:szCs w:val="24"/>
        </w:rPr>
        <w:t>;</w:t>
      </w:r>
    </w:p>
    <w:p w14:paraId="602557FD" w14:textId="77777777" w:rsidR="001827A5" w:rsidRPr="00F654DE" w:rsidRDefault="001827A5" w:rsidP="00AF31D8">
      <w:pPr>
        <w:pStyle w:val="BodyText"/>
        <w:ind w:left="1701" w:hanging="425"/>
        <w:jc w:val="left"/>
        <w:rPr>
          <w:rFonts w:ascii="Calibri" w:hAnsi="Calibri" w:cs="Calibri"/>
          <w:sz w:val="24"/>
          <w:szCs w:val="24"/>
        </w:rPr>
      </w:pPr>
    </w:p>
    <w:p w14:paraId="13AD692B" w14:textId="733E893E" w:rsidR="00175E4B"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lastRenderedPageBreak/>
        <w:t xml:space="preserve">The Purchase Order can only be authorised by the designated </w:t>
      </w:r>
      <w:r w:rsidR="002361E6">
        <w:rPr>
          <w:rFonts w:ascii="Calibri" w:hAnsi="Calibri" w:cs="Calibri"/>
          <w:sz w:val="24"/>
          <w:szCs w:val="24"/>
        </w:rPr>
        <w:t>B</w:t>
      </w:r>
      <w:r w:rsidRPr="00F654DE">
        <w:rPr>
          <w:rFonts w:ascii="Calibri" w:hAnsi="Calibri" w:cs="Calibri"/>
          <w:sz w:val="24"/>
          <w:szCs w:val="24"/>
        </w:rPr>
        <w:t xml:space="preserve">udget </w:t>
      </w:r>
      <w:r w:rsidR="002361E6">
        <w:rPr>
          <w:rFonts w:ascii="Calibri" w:hAnsi="Calibri" w:cs="Calibri"/>
          <w:sz w:val="24"/>
          <w:szCs w:val="24"/>
        </w:rPr>
        <w:t>H</w:t>
      </w:r>
      <w:r w:rsidRPr="00F654DE">
        <w:rPr>
          <w:rFonts w:ascii="Calibri" w:hAnsi="Calibri" w:cs="Calibri"/>
          <w:sz w:val="24"/>
          <w:szCs w:val="24"/>
        </w:rPr>
        <w:t>older</w:t>
      </w:r>
      <w:r w:rsidR="00A54C5A">
        <w:rPr>
          <w:rFonts w:ascii="Calibri" w:hAnsi="Calibri" w:cs="Calibri"/>
          <w:sz w:val="24"/>
          <w:szCs w:val="24"/>
        </w:rPr>
        <w:t>;</w:t>
      </w:r>
    </w:p>
    <w:p w14:paraId="7EA84B71" w14:textId="77777777" w:rsidR="00AE6BF2" w:rsidRDefault="00AE6BF2" w:rsidP="00AF31D8">
      <w:pPr>
        <w:pStyle w:val="ListParagraph"/>
        <w:ind w:left="1701" w:hanging="425"/>
        <w:rPr>
          <w:rFonts w:ascii="Calibri" w:hAnsi="Calibri" w:cs="Calibri"/>
          <w:sz w:val="24"/>
          <w:szCs w:val="24"/>
        </w:rPr>
      </w:pPr>
    </w:p>
    <w:p w14:paraId="1963306E" w14:textId="243F4807" w:rsidR="00AE6BF2" w:rsidRPr="00F654DE" w:rsidRDefault="00AE6BF2" w:rsidP="00AF31D8">
      <w:pPr>
        <w:pStyle w:val="BodyText"/>
        <w:numPr>
          <w:ilvl w:val="0"/>
          <w:numId w:val="5"/>
        </w:numPr>
        <w:ind w:left="1701" w:hanging="425"/>
        <w:jc w:val="left"/>
        <w:rPr>
          <w:rFonts w:ascii="Calibri" w:hAnsi="Calibri" w:cs="Calibri"/>
          <w:sz w:val="24"/>
          <w:szCs w:val="24"/>
        </w:rPr>
      </w:pPr>
      <w:r>
        <w:rPr>
          <w:rFonts w:ascii="Calibri" w:hAnsi="Calibri" w:cs="Calibri"/>
          <w:sz w:val="24"/>
          <w:szCs w:val="24"/>
        </w:rPr>
        <w:t>Budget Holders should set a delegation on the Finance software for periods of planned absence</w:t>
      </w:r>
      <w:r w:rsidR="00A54C5A">
        <w:rPr>
          <w:rFonts w:ascii="Calibri" w:hAnsi="Calibri" w:cs="Calibri"/>
          <w:sz w:val="24"/>
          <w:szCs w:val="24"/>
        </w:rPr>
        <w:t>;</w:t>
      </w:r>
    </w:p>
    <w:p w14:paraId="0D45A18A"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4352D9BD" w14:textId="3DC1392B" w:rsidR="00175E4B" w:rsidRPr="00F654DE" w:rsidRDefault="00175E4B" w:rsidP="00AF31D8">
      <w:pPr>
        <w:pStyle w:val="BodyText"/>
        <w:numPr>
          <w:ilvl w:val="0"/>
          <w:numId w:val="5"/>
        </w:numPr>
        <w:ind w:left="1701" w:hanging="425"/>
        <w:jc w:val="left"/>
        <w:rPr>
          <w:rFonts w:ascii="Calibri" w:hAnsi="Calibri" w:cs="Calibri"/>
          <w:sz w:val="24"/>
          <w:szCs w:val="24"/>
        </w:rPr>
      </w:pPr>
      <w:r>
        <w:rPr>
          <w:rFonts w:ascii="Calibri" w:hAnsi="Calibri" w:cs="Calibri"/>
          <w:sz w:val="24"/>
          <w:szCs w:val="24"/>
        </w:rPr>
        <w:t xml:space="preserve">In the absence of a </w:t>
      </w:r>
      <w:r w:rsidR="00D73973">
        <w:rPr>
          <w:rFonts w:ascii="Calibri" w:hAnsi="Calibri" w:cs="Calibri"/>
          <w:sz w:val="24"/>
          <w:szCs w:val="24"/>
        </w:rPr>
        <w:t>B</w:t>
      </w:r>
      <w:r>
        <w:rPr>
          <w:rFonts w:ascii="Calibri" w:hAnsi="Calibri" w:cs="Calibri"/>
          <w:sz w:val="24"/>
          <w:szCs w:val="24"/>
        </w:rPr>
        <w:t xml:space="preserve">udget </w:t>
      </w:r>
      <w:r w:rsidR="00D73973">
        <w:rPr>
          <w:rFonts w:ascii="Calibri" w:hAnsi="Calibri" w:cs="Calibri"/>
          <w:sz w:val="24"/>
          <w:szCs w:val="24"/>
        </w:rPr>
        <w:t>H</w:t>
      </w:r>
      <w:r>
        <w:rPr>
          <w:rFonts w:ascii="Calibri" w:hAnsi="Calibri" w:cs="Calibri"/>
          <w:sz w:val="24"/>
          <w:szCs w:val="24"/>
        </w:rPr>
        <w:t xml:space="preserve">older, </w:t>
      </w:r>
      <w:r w:rsidR="00AE6BF2">
        <w:rPr>
          <w:rFonts w:ascii="Calibri" w:hAnsi="Calibri" w:cs="Calibri"/>
          <w:sz w:val="24"/>
          <w:szCs w:val="24"/>
        </w:rPr>
        <w:t>Purchase Orders can</w:t>
      </w:r>
      <w:r w:rsidRPr="00F654DE">
        <w:rPr>
          <w:rFonts w:ascii="Calibri" w:hAnsi="Calibri" w:cs="Calibri"/>
          <w:sz w:val="24"/>
          <w:szCs w:val="24"/>
        </w:rPr>
        <w:t xml:space="preserve"> be </w:t>
      </w:r>
      <w:r w:rsidR="00AE6BF2">
        <w:rPr>
          <w:rFonts w:ascii="Calibri" w:hAnsi="Calibri" w:cs="Calibri"/>
          <w:sz w:val="24"/>
          <w:szCs w:val="24"/>
        </w:rPr>
        <w:t xml:space="preserve">only </w:t>
      </w:r>
      <w:r w:rsidRPr="00F654DE">
        <w:rPr>
          <w:rFonts w:ascii="Calibri" w:hAnsi="Calibri" w:cs="Calibri"/>
          <w:sz w:val="24"/>
          <w:szCs w:val="24"/>
        </w:rPr>
        <w:t xml:space="preserve">approved by the </w:t>
      </w:r>
      <w:r w:rsidR="00AF159E">
        <w:rPr>
          <w:rFonts w:ascii="Calibri" w:hAnsi="Calibri" w:cs="Calibri"/>
          <w:sz w:val="24"/>
          <w:szCs w:val="24"/>
        </w:rPr>
        <w:t>Deputy Principal</w:t>
      </w:r>
      <w:r w:rsidR="00334A6D">
        <w:rPr>
          <w:rFonts w:ascii="Calibri" w:hAnsi="Calibri" w:cs="Calibri"/>
          <w:sz w:val="24"/>
          <w:szCs w:val="24"/>
        </w:rPr>
        <w:t>s</w:t>
      </w:r>
      <w:r w:rsidR="00AF159E">
        <w:rPr>
          <w:rFonts w:ascii="Calibri" w:hAnsi="Calibri" w:cs="Calibri"/>
          <w:sz w:val="24"/>
          <w:szCs w:val="24"/>
        </w:rPr>
        <w:t xml:space="preserve">, </w:t>
      </w:r>
      <w:r w:rsidR="006E687A">
        <w:rPr>
          <w:rFonts w:ascii="Calibri" w:hAnsi="Calibri" w:cs="Calibri"/>
          <w:sz w:val="24"/>
          <w:szCs w:val="24"/>
        </w:rPr>
        <w:t>Financial Controller</w:t>
      </w:r>
      <w:r w:rsidR="00AF159E">
        <w:rPr>
          <w:rFonts w:ascii="Calibri" w:hAnsi="Calibri" w:cs="Calibri"/>
          <w:sz w:val="24"/>
          <w:szCs w:val="24"/>
        </w:rPr>
        <w:t xml:space="preserve">, or </w:t>
      </w:r>
      <w:r w:rsidRPr="00F654DE">
        <w:rPr>
          <w:rFonts w:ascii="Calibri" w:hAnsi="Calibri" w:cs="Calibri"/>
          <w:sz w:val="24"/>
          <w:szCs w:val="24"/>
        </w:rPr>
        <w:t xml:space="preserve">the </w:t>
      </w:r>
      <w:r w:rsidR="001827A5" w:rsidRPr="00A54C5A">
        <w:rPr>
          <w:rFonts w:asciiTheme="minorHAnsi" w:hAnsiTheme="minorHAnsi" w:cstheme="minorHAnsi"/>
          <w:sz w:val="24"/>
          <w:szCs w:val="24"/>
        </w:rPr>
        <w:t xml:space="preserve">Chief </w:t>
      </w:r>
      <w:r w:rsidR="002361E6">
        <w:rPr>
          <w:rFonts w:asciiTheme="minorHAnsi" w:hAnsiTheme="minorHAnsi" w:cstheme="minorHAnsi"/>
          <w:sz w:val="24"/>
          <w:szCs w:val="24"/>
        </w:rPr>
        <w:t xml:space="preserve">Resources </w:t>
      </w:r>
      <w:r w:rsidR="001827A5" w:rsidRPr="00A54C5A">
        <w:rPr>
          <w:rFonts w:asciiTheme="minorHAnsi" w:hAnsiTheme="minorHAnsi" w:cstheme="minorHAnsi"/>
          <w:sz w:val="24"/>
          <w:szCs w:val="24"/>
        </w:rPr>
        <w:t>Officer</w:t>
      </w:r>
      <w:r w:rsidR="00A54C5A">
        <w:rPr>
          <w:rFonts w:ascii="Calibri" w:hAnsi="Calibri" w:cs="Calibri"/>
          <w:sz w:val="24"/>
          <w:szCs w:val="24"/>
        </w:rPr>
        <w:t>;</w:t>
      </w:r>
    </w:p>
    <w:p w14:paraId="5C7800C0" w14:textId="77777777" w:rsidR="00175E4B" w:rsidRPr="00F654DE" w:rsidRDefault="00175E4B" w:rsidP="00AF31D8">
      <w:pPr>
        <w:pStyle w:val="BodyText"/>
        <w:numPr>
          <w:ilvl w:val="12"/>
          <w:numId w:val="0"/>
        </w:numPr>
        <w:ind w:left="1701" w:hanging="425"/>
        <w:jc w:val="left"/>
        <w:rPr>
          <w:rFonts w:ascii="Calibri" w:hAnsi="Calibri" w:cs="Calibri"/>
          <w:sz w:val="24"/>
          <w:szCs w:val="24"/>
        </w:rPr>
      </w:pPr>
    </w:p>
    <w:p w14:paraId="02C19E78" w14:textId="77777777" w:rsidR="00175E4B" w:rsidRDefault="00175E4B" w:rsidP="00AF31D8">
      <w:pPr>
        <w:pStyle w:val="BodyText"/>
        <w:numPr>
          <w:ilvl w:val="0"/>
          <w:numId w:val="5"/>
        </w:numPr>
        <w:ind w:left="1701" w:hanging="425"/>
        <w:jc w:val="left"/>
        <w:rPr>
          <w:rFonts w:ascii="Calibri" w:hAnsi="Calibri" w:cs="Calibri"/>
          <w:sz w:val="24"/>
          <w:szCs w:val="24"/>
        </w:rPr>
      </w:pPr>
      <w:r w:rsidRPr="00F654DE">
        <w:rPr>
          <w:rFonts w:ascii="Calibri" w:hAnsi="Calibri" w:cs="Calibri"/>
          <w:sz w:val="24"/>
          <w:szCs w:val="24"/>
        </w:rPr>
        <w:t>Invoices can be authorised for receipt and payment by any member of staff who is in a position to confirm the authorising requirements.</w:t>
      </w:r>
    </w:p>
    <w:p w14:paraId="58E91777" w14:textId="77777777" w:rsidR="00AE6BF2" w:rsidRDefault="00AE6BF2" w:rsidP="00AF31D8">
      <w:pPr>
        <w:pStyle w:val="ListParagraph"/>
        <w:rPr>
          <w:rFonts w:ascii="Calibri" w:hAnsi="Calibri" w:cs="Calibri"/>
          <w:sz w:val="24"/>
          <w:szCs w:val="24"/>
        </w:rPr>
      </w:pPr>
    </w:p>
    <w:p w14:paraId="01362114" w14:textId="77777777" w:rsidR="00AE6BF2" w:rsidRPr="00F654DE" w:rsidRDefault="00AE6BF2" w:rsidP="00AF31D8">
      <w:pPr>
        <w:pStyle w:val="BodyText"/>
        <w:ind w:left="851"/>
        <w:jc w:val="left"/>
        <w:rPr>
          <w:rFonts w:ascii="Calibri" w:hAnsi="Calibri" w:cs="Calibri"/>
          <w:sz w:val="24"/>
          <w:szCs w:val="24"/>
        </w:rPr>
      </w:pPr>
      <w:r>
        <w:rPr>
          <w:rFonts w:ascii="Calibri" w:hAnsi="Calibri" w:cs="Calibri"/>
          <w:sz w:val="24"/>
          <w:szCs w:val="24"/>
        </w:rPr>
        <w:t>See separate Purchasing Policy and Procedure for further detail.</w:t>
      </w:r>
    </w:p>
    <w:p w14:paraId="149FB584" w14:textId="77777777" w:rsidR="001827A5" w:rsidRDefault="001827A5" w:rsidP="00AF31D8">
      <w:pPr>
        <w:rPr>
          <w:rFonts w:ascii="Calibri" w:hAnsi="Calibri" w:cs="Calibri"/>
          <w:sz w:val="24"/>
          <w:szCs w:val="24"/>
        </w:rPr>
      </w:pPr>
    </w:p>
    <w:p w14:paraId="4E0333BD" w14:textId="77777777" w:rsidR="001827A5" w:rsidRDefault="001827A5" w:rsidP="00AF31D8">
      <w:pPr>
        <w:rPr>
          <w:rFonts w:ascii="Calibri" w:hAnsi="Calibri" w:cs="Calibri"/>
          <w:sz w:val="24"/>
          <w:szCs w:val="24"/>
        </w:rPr>
      </w:pPr>
    </w:p>
    <w:p w14:paraId="6BE4B422" w14:textId="5A211B0C" w:rsidR="003B5845" w:rsidRPr="002D5AB6" w:rsidRDefault="003B5845" w:rsidP="00891534">
      <w:pPr>
        <w:pStyle w:val="Heading1"/>
        <w:numPr>
          <w:ilvl w:val="0"/>
          <w:numId w:val="10"/>
        </w:numPr>
        <w:spacing w:before="0"/>
        <w:rPr>
          <w:rFonts w:asciiTheme="minorHAnsi" w:hAnsiTheme="minorHAnsi" w:cstheme="minorHAnsi"/>
          <w:b/>
          <w:color w:val="000000" w:themeColor="text1"/>
          <w:sz w:val="24"/>
          <w:szCs w:val="24"/>
        </w:rPr>
      </w:pPr>
      <w:bookmarkStart w:id="4" w:name="_Toc386458559"/>
      <w:bookmarkStart w:id="5" w:name="_Toc187244122"/>
      <w:r w:rsidRPr="0074646D">
        <w:rPr>
          <w:rFonts w:asciiTheme="minorHAnsi" w:hAnsiTheme="minorHAnsi" w:cstheme="minorHAnsi"/>
          <w:b/>
          <w:color w:val="000000" w:themeColor="text1"/>
          <w:sz w:val="24"/>
          <w:szCs w:val="24"/>
        </w:rPr>
        <w:t>Linked Policies/</w:t>
      </w:r>
      <w:r w:rsidRPr="002D5AB6">
        <w:rPr>
          <w:rFonts w:asciiTheme="minorHAnsi" w:hAnsiTheme="minorHAnsi" w:cstheme="minorHAnsi"/>
          <w:b/>
          <w:color w:val="000000" w:themeColor="text1"/>
          <w:sz w:val="24"/>
          <w:szCs w:val="24"/>
        </w:rPr>
        <w:t>Related Documents</w:t>
      </w:r>
      <w:bookmarkEnd w:id="4"/>
      <w:bookmarkEnd w:id="5"/>
    </w:p>
    <w:p w14:paraId="3FDF7609" w14:textId="77777777" w:rsidR="003B5845" w:rsidRPr="002D5AB6" w:rsidRDefault="003B5845" w:rsidP="00AF31D8">
      <w:pPr>
        <w:pStyle w:val="Default"/>
        <w:ind w:left="284"/>
        <w:rPr>
          <w:rFonts w:ascii="Calibri" w:hAnsi="Calibri"/>
          <w:b/>
          <w:sz w:val="20"/>
          <w:szCs w:val="20"/>
        </w:rPr>
      </w:pPr>
    </w:p>
    <w:p w14:paraId="5CE6CB2C" w14:textId="4B301ED4" w:rsidR="00250FCC" w:rsidRPr="008C0EAF" w:rsidRDefault="00891534" w:rsidP="008C0EAF">
      <w:pPr>
        <w:ind w:left="850"/>
        <w:rPr>
          <w:rFonts w:ascii="Calibri" w:hAnsi="Calibri"/>
          <w:sz w:val="24"/>
          <w:szCs w:val="24"/>
        </w:rPr>
      </w:pPr>
      <w:r>
        <w:rPr>
          <w:rFonts w:ascii="Calibri" w:hAnsi="Calibri"/>
          <w:sz w:val="24"/>
          <w:szCs w:val="24"/>
        </w:rPr>
        <w:t>3</w:t>
      </w:r>
      <w:r w:rsidR="008C0EAF">
        <w:rPr>
          <w:rFonts w:ascii="Calibri" w:hAnsi="Calibri"/>
          <w:sz w:val="24"/>
          <w:szCs w:val="24"/>
        </w:rPr>
        <w:t>.1</w:t>
      </w:r>
      <w:r w:rsidR="00FE4305">
        <w:rPr>
          <w:rFonts w:ascii="Calibri" w:hAnsi="Calibri"/>
          <w:sz w:val="24"/>
          <w:szCs w:val="24"/>
        </w:rPr>
        <w:t xml:space="preserve"> </w:t>
      </w:r>
      <w:r w:rsidR="00250FCC" w:rsidRPr="008C0EAF">
        <w:rPr>
          <w:rFonts w:ascii="Calibri" w:hAnsi="Calibri"/>
          <w:sz w:val="24"/>
          <w:szCs w:val="24"/>
        </w:rPr>
        <w:t>Purchasing Policy (PROCFO 11</w:t>
      </w:r>
      <w:r w:rsidR="00EE457D">
        <w:rPr>
          <w:rFonts w:ascii="Calibri" w:hAnsi="Calibri"/>
          <w:sz w:val="24"/>
          <w:szCs w:val="24"/>
        </w:rPr>
        <w:t>)</w:t>
      </w:r>
    </w:p>
    <w:p w14:paraId="42A515ED" w14:textId="122B85F6" w:rsidR="00250FCC" w:rsidRPr="00E85CA1" w:rsidRDefault="00891534" w:rsidP="00E85CA1">
      <w:pPr>
        <w:ind w:left="850"/>
        <w:rPr>
          <w:rFonts w:ascii="Calibri" w:hAnsi="Calibri"/>
          <w:sz w:val="24"/>
          <w:szCs w:val="24"/>
        </w:rPr>
      </w:pPr>
      <w:r>
        <w:rPr>
          <w:rFonts w:ascii="Calibri" w:hAnsi="Calibri"/>
          <w:sz w:val="24"/>
          <w:szCs w:val="24"/>
        </w:rPr>
        <w:t>3</w:t>
      </w:r>
      <w:r w:rsidR="00E85CA1">
        <w:rPr>
          <w:rFonts w:ascii="Calibri" w:hAnsi="Calibri"/>
          <w:sz w:val="24"/>
          <w:szCs w:val="24"/>
        </w:rPr>
        <w:t>.2</w:t>
      </w:r>
      <w:r w:rsidR="00FE4305">
        <w:rPr>
          <w:rFonts w:ascii="Calibri" w:hAnsi="Calibri"/>
          <w:sz w:val="24"/>
          <w:szCs w:val="24"/>
        </w:rPr>
        <w:t xml:space="preserve"> </w:t>
      </w:r>
      <w:r w:rsidR="00250FCC" w:rsidRPr="00E85CA1">
        <w:rPr>
          <w:rFonts w:ascii="Calibri" w:hAnsi="Calibri"/>
          <w:sz w:val="24"/>
          <w:szCs w:val="24"/>
        </w:rPr>
        <w:t>Purchasing Procedure (PROCFO 11.1)</w:t>
      </w:r>
    </w:p>
    <w:p w14:paraId="277B8197" w14:textId="2ABEF6D3" w:rsidR="00250FCC" w:rsidRPr="00E85CA1" w:rsidRDefault="00891534" w:rsidP="00E85CA1">
      <w:pPr>
        <w:ind w:left="850"/>
        <w:rPr>
          <w:rFonts w:ascii="Calibri" w:hAnsi="Calibri"/>
          <w:sz w:val="24"/>
          <w:szCs w:val="24"/>
        </w:rPr>
      </w:pPr>
      <w:r>
        <w:rPr>
          <w:rFonts w:ascii="Calibri" w:hAnsi="Calibri"/>
          <w:sz w:val="24"/>
          <w:szCs w:val="24"/>
        </w:rPr>
        <w:t>3</w:t>
      </w:r>
      <w:r w:rsidR="00E85CA1">
        <w:rPr>
          <w:rFonts w:ascii="Calibri" w:hAnsi="Calibri"/>
          <w:sz w:val="24"/>
          <w:szCs w:val="24"/>
        </w:rPr>
        <w:t>.3</w:t>
      </w:r>
      <w:r w:rsidR="00FE4305">
        <w:rPr>
          <w:rFonts w:ascii="Calibri" w:hAnsi="Calibri"/>
          <w:sz w:val="24"/>
          <w:szCs w:val="24"/>
        </w:rPr>
        <w:t xml:space="preserve"> </w:t>
      </w:r>
      <w:r w:rsidR="00250FCC" w:rsidRPr="00E85CA1">
        <w:rPr>
          <w:rFonts w:ascii="Calibri" w:hAnsi="Calibri"/>
          <w:sz w:val="24"/>
          <w:szCs w:val="24"/>
        </w:rPr>
        <w:t>Procedure for Online Purchases &amp; use of College Purchases Card (PROCFO 2.1)</w:t>
      </w:r>
    </w:p>
    <w:p w14:paraId="354631E1" w14:textId="7B0FC8ED" w:rsidR="00AA3135" w:rsidRPr="00E85CA1" w:rsidRDefault="00891534" w:rsidP="00E85CA1">
      <w:pPr>
        <w:ind w:left="850"/>
        <w:rPr>
          <w:rFonts w:ascii="Calibri" w:hAnsi="Calibri"/>
          <w:sz w:val="24"/>
          <w:szCs w:val="24"/>
        </w:rPr>
      </w:pPr>
      <w:r>
        <w:rPr>
          <w:rFonts w:ascii="Calibri" w:hAnsi="Calibri"/>
          <w:sz w:val="24"/>
          <w:szCs w:val="24"/>
        </w:rPr>
        <w:t>3</w:t>
      </w:r>
      <w:r w:rsidR="00E85CA1">
        <w:rPr>
          <w:rFonts w:ascii="Calibri" w:hAnsi="Calibri"/>
          <w:sz w:val="24"/>
          <w:szCs w:val="24"/>
        </w:rPr>
        <w:t>.4</w:t>
      </w:r>
      <w:r w:rsidR="00FE4305">
        <w:rPr>
          <w:rFonts w:ascii="Calibri" w:hAnsi="Calibri"/>
          <w:sz w:val="24"/>
          <w:szCs w:val="24"/>
        </w:rPr>
        <w:t xml:space="preserve"> </w:t>
      </w:r>
      <w:r w:rsidR="00AA3135" w:rsidRPr="00E85CA1">
        <w:rPr>
          <w:rFonts w:ascii="Calibri" w:hAnsi="Calibri"/>
          <w:sz w:val="24"/>
          <w:szCs w:val="24"/>
        </w:rPr>
        <w:t>Board of Management Articles of Governance</w:t>
      </w:r>
    </w:p>
    <w:p w14:paraId="061A9A57" w14:textId="279C28DB" w:rsidR="00AA65BD" w:rsidRPr="00E85CA1" w:rsidRDefault="00891534" w:rsidP="00E85CA1">
      <w:pPr>
        <w:ind w:left="130" w:firstLine="720"/>
        <w:rPr>
          <w:rFonts w:ascii="Calibri" w:hAnsi="Calibri"/>
          <w:sz w:val="24"/>
          <w:szCs w:val="24"/>
        </w:rPr>
      </w:pPr>
      <w:r>
        <w:rPr>
          <w:rFonts w:ascii="Calibri" w:hAnsi="Calibri"/>
          <w:sz w:val="24"/>
          <w:szCs w:val="24"/>
        </w:rPr>
        <w:t>3</w:t>
      </w:r>
      <w:r w:rsidR="00E85CA1" w:rsidRPr="00E85CA1">
        <w:rPr>
          <w:rFonts w:ascii="Calibri" w:hAnsi="Calibri"/>
          <w:sz w:val="24"/>
          <w:szCs w:val="24"/>
        </w:rPr>
        <w:t>.5</w:t>
      </w:r>
      <w:r w:rsidR="00FE4305">
        <w:rPr>
          <w:rFonts w:ascii="Calibri" w:hAnsi="Calibri"/>
          <w:sz w:val="24"/>
          <w:szCs w:val="24"/>
        </w:rPr>
        <w:t xml:space="preserve"> </w:t>
      </w:r>
      <w:r w:rsidR="00AA65BD" w:rsidRPr="00E85CA1">
        <w:rPr>
          <w:rFonts w:ascii="Calibri" w:hAnsi="Calibri"/>
          <w:sz w:val="24"/>
          <w:szCs w:val="24"/>
        </w:rPr>
        <w:t>Donations and G</w:t>
      </w:r>
      <w:r w:rsidR="00707711" w:rsidRPr="00E85CA1">
        <w:rPr>
          <w:rFonts w:ascii="Calibri" w:hAnsi="Calibri"/>
          <w:sz w:val="24"/>
          <w:szCs w:val="24"/>
        </w:rPr>
        <w:t>ifts A</w:t>
      </w:r>
      <w:r w:rsidR="00AA65BD" w:rsidRPr="00E85CA1">
        <w:rPr>
          <w:rFonts w:ascii="Calibri" w:hAnsi="Calibri"/>
          <w:sz w:val="24"/>
          <w:szCs w:val="24"/>
        </w:rPr>
        <w:t>cceptance Policy (</w:t>
      </w:r>
      <w:r w:rsidR="008D61C1" w:rsidRPr="00E85CA1">
        <w:rPr>
          <w:rFonts w:ascii="Calibri" w:hAnsi="Calibri"/>
          <w:sz w:val="24"/>
          <w:szCs w:val="24"/>
        </w:rPr>
        <w:t>POLCFO 7</w:t>
      </w:r>
      <w:r w:rsidR="00AA65BD" w:rsidRPr="00E85CA1">
        <w:rPr>
          <w:rFonts w:ascii="Calibri" w:hAnsi="Calibri"/>
          <w:sz w:val="24"/>
          <w:szCs w:val="24"/>
        </w:rPr>
        <w:t>)</w:t>
      </w:r>
    </w:p>
    <w:p w14:paraId="0EFDBFAE" w14:textId="2CD81DAB" w:rsidR="002D5AB6" w:rsidRPr="00E85CA1" w:rsidRDefault="00891534" w:rsidP="00E85CA1">
      <w:pPr>
        <w:ind w:left="130" w:firstLine="720"/>
        <w:rPr>
          <w:rFonts w:ascii="Calibri" w:hAnsi="Calibri"/>
          <w:sz w:val="24"/>
          <w:szCs w:val="24"/>
        </w:rPr>
      </w:pPr>
      <w:r>
        <w:rPr>
          <w:rFonts w:ascii="Calibri" w:hAnsi="Calibri"/>
          <w:sz w:val="24"/>
          <w:szCs w:val="24"/>
        </w:rPr>
        <w:t>3</w:t>
      </w:r>
      <w:r w:rsidR="00E85CA1" w:rsidRPr="00E85CA1">
        <w:rPr>
          <w:rFonts w:ascii="Calibri" w:hAnsi="Calibri"/>
          <w:sz w:val="24"/>
          <w:szCs w:val="24"/>
        </w:rPr>
        <w:t>.6</w:t>
      </w:r>
      <w:r w:rsidR="00FE4305">
        <w:rPr>
          <w:rFonts w:ascii="Calibri" w:hAnsi="Calibri"/>
          <w:sz w:val="24"/>
          <w:szCs w:val="24"/>
        </w:rPr>
        <w:t xml:space="preserve"> </w:t>
      </w:r>
      <w:r w:rsidR="002D5AB6" w:rsidRPr="00E85CA1">
        <w:rPr>
          <w:rFonts w:ascii="Calibri" w:hAnsi="Calibri"/>
          <w:sz w:val="24"/>
          <w:szCs w:val="24"/>
        </w:rPr>
        <w:t>Donations and Gifts Acceptance Procedure (PROCFO 7.1)</w:t>
      </w:r>
    </w:p>
    <w:p w14:paraId="60F458E2" w14:textId="77777777" w:rsidR="000E3634" w:rsidRPr="002D5AB6" w:rsidRDefault="000E3634" w:rsidP="002D5AB6">
      <w:pPr>
        <w:pStyle w:val="ListParagraph"/>
        <w:ind w:left="1211"/>
        <w:rPr>
          <w:rFonts w:ascii="Calibri" w:hAnsi="Calibri"/>
          <w:sz w:val="24"/>
          <w:szCs w:val="24"/>
        </w:rPr>
      </w:pPr>
    </w:p>
    <w:p w14:paraId="43DE19C4" w14:textId="42B55CB1" w:rsidR="001827A5" w:rsidRDefault="001827A5" w:rsidP="00AF31D8">
      <w:pPr>
        <w:rPr>
          <w:rFonts w:ascii="Calibri" w:hAnsi="Calibri" w:cs="Calibri"/>
          <w:sz w:val="24"/>
          <w:szCs w:val="24"/>
        </w:rPr>
      </w:pPr>
    </w:p>
    <w:p w14:paraId="42B1B9DC" w14:textId="3733F24E" w:rsidR="00106E8C" w:rsidRDefault="00106E8C" w:rsidP="00AF31D8">
      <w:pPr>
        <w:rPr>
          <w:rFonts w:ascii="Calibri" w:hAnsi="Calibri" w:cs="Calibri"/>
          <w:sz w:val="24"/>
          <w:szCs w:val="24"/>
        </w:rPr>
      </w:pPr>
    </w:p>
    <w:p w14:paraId="5EE37BD1" w14:textId="5811E6D4" w:rsidR="00106E8C" w:rsidRDefault="00106E8C" w:rsidP="00AF31D8">
      <w:pPr>
        <w:rPr>
          <w:rFonts w:ascii="Calibri" w:hAnsi="Calibri" w:cs="Calibri"/>
          <w:sz w:val="24"/>
          <w:szCs w:val="24"/>
        </w:rPr>
      </w:pPr>
    </w:p>
    <w:p w14:paraId="41D12E0E" w14:textId="10E09D2A" w:rsidR="00106E8C" w:rsidRDefault="00106E8C" w:rsidP="00AF31D8">
      <w:pPr>
        <w:rPr>
          <w:rFonts w:ascii="Calibri" w:hAnsi="Calibri" w:cs="Calibri"/>
          <w:sz w:val="24"/>
          <w:szCs w:val="24"/>
        </w:rPr>
      </w:pPr>
    </w:p>
    <w:p w14:paraId="13FA1214" w14:textId="7B94371E" w:rsidR="00106E8C" w:rsidRDefault="00106E8C" w:rsidP="00AF31D8">
      <w:pPr>
        <w:rPr>
          <w:rFonts w:ascii="Calibri" w:hAnsi="Calibri" w:cs="Calibri"/>
          <w:sz w:val="24"/>
          <w:szCs w:val="24"/>
        </w:rPr>
      </w:pPr>
    </w:p>
    <w:p w14:paraId="00138066" w14:textId="07317E55" w:rsidR="00106E8C" w:rsidRDefault="00106E8C" w:rsidP="00AF31D8">
      <w:pPr>
        <w:rPr>
          <w:rFonts w:ascii="Calibri" w:hAnsi="Calibri" w:cs="Calibri"/>
          <w:sz w:val="24"/>
          <w:szCs w:val="24"/>
        </w:rPr>
      </w:pPr>
    </w:p>
    <w:p w14:paraId="10C83BFB" w14:textId="6CB1B6AF" w:rsidR="00106E8C" w:rsidRDefault="00106E8C" w:rsidP="00AF31D8">
      <w:pPr>
        <w:rPr>
          <w:rFonts w:ascii="Calibri" w:hAnsi="Calibri" w:cs="Calibri"/>
          <w:sz w:val="24"/>
          <w:szCs w:val="24"/>
        </w:rPr>
      </w:pPr>
    </w:p>
    <w:p w14:paraId="51637F1D" w14:textId="7844735B" w:rsidR="009D6A50" w:rsidRDefault="009D6A50" w:rsidP="009D6A50">
      <w:pPr>
        <w:rPr>
          <w:rFonts w:eastAsiaTheme="minorHAnsi"/>
        </w:rPr>
      </w:pPr>
      <w:r>
        <w:rPr>
          <w:noProof/>
        </w:rPr>
        <w:lastRenderedPageBreak/>
        <w:drawing>
          <wp:inline distT="0" distB="0" distL="0" distR="0" wp14:anchorId="64C76A7A" wp14:editId="02DEC9D1">
            <wp:extent cx="5733415" cy="5715850"/>
            <wp:effectExtent l="0" t="0" r="635" b="0"/>
            <wp:docPr id="1" name="Picture 1" descr="cid:image001.png@01DB2B95.730C9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2B95.730C9ED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33415" cy="5715850"/>
                    </a:xfrm>
                    <a:prstGeom prst="rect">
                      <a:avLst/>
                    </a:prstGeom>
                    <a:noFill/>
                    <a:ln>
                      <a:noFill/>
                    </a:ln>
                  </pic:spPr>
                </pic:pic>
              </a:graphicData>
            </a:graphic>
          </wp:inline>
        </w:drawing>
      </w:r>
    </w:p>
    <w:p w14:paraId="436AF7C4" w14:textId="79AFEF8B" w:rsidR="009D6A50" w:rsidRDefault="009D6A50" w:rsidP="009D6A50">
      <w:pPr>
        <w:rPr>
          <w:rFonts w:eastAsiaTheme="minorHAnsi"/>
        </w:rPr>
      </w:pPr>
    </w:p>
    <w:p w14:paraId="6D85A36D" w14:textId="3ADB7739" w:rsidR="009D6A50" w:rsidRDefault="009D6A50" w:rsidP="009D6A50">
      <w:pPr>
        <w:rPr>
          <w:rFonts w:eastAsiaTheme="minorHAnsi"/>
        </w:rPr>
      </w:pPr>
    </w:p>
    <w:p w14:paraId="10798B78" w14:textId="21E83231" w:rsidR="009D6A50" w:rsidRDefault="009D6A50" w:rsidP="009D6A50">
      <w:pPr>
        <w:rPr>
          <w:rFonts w:eastAsiaTheme="minorHAnsi"/>
        </w:rPr>
      </w:pPr>
    </w:p>
    <w:p w14:paraId="63DA5319" w14:textId="49B2C2FE" w:rsidR="009D6A50" w:rsidRDefault="009D6A50" w:rsidP="009D6A50">
      <w:pPr>
        <w:rPr>
          <w:rFonts w:eastAsiaTheme="minorHAnsi"/>
        </w:rPr>
      </w:pPr>
    </w:p>
    <w:p w14:paraId="69EF6D1A" w14:textId="21396EB1" w:rsidR="009D6A50" w:rsidRDefault="009D6A50" w:rsidP="009D6A50">
      <w:pPr>
        <w:rPr>
          <w:rFonts w:eastAsiaTheme="minorHAnsi"/>
        </w:rPr>
      </w:pPr>
    </w:p>
    <w:p w14:paraId="33583386" w14:textId="59BD707F" w:rsidR="009D6A50" w:rsidRDefault="009D6A50" w:rsidP="009D6A50">
      <w:pPr>
        <w:rPr>
          <w:rFonts w:eastAsiaTheme="minorHAnsi"/>
        </w:rPr>
      </w:pPr>
    </w:p>
    <w:p w14:paraId="5391A9A7" w14:textId="16264CA1" w:rsidR="009D6A50" w:rsidRDefault="009D6A50" w:rsidP="009D6A50">
      <w:pPr>
        <w:rPr>
          <w:rFonts w:eastAsiaTheme="minorHAnsi"/>
        </w:rPr>
      </w:pPr>
    </w:p>
    <w:p w14:paraId="5656719D" w14:textId="4D51658F" w:rsidR="009D6A50" w:rsidRDefault="009D6A50" w:rsidP="009D6A50">
      <w:pPr>
        <w:rPr>
          <w:rFonts w:eastAsiaTheme="minorHAnsi"/>
        </w:rPr>
      </w:pPr>
    </w:p>
    <w:p w14:paraId="46B1EA67" w14:textId="327A47E3" w:rsidR="009D6A50" w:rsidRDefault="009D6A50" w:rsidP="009D6A50">
      <w:pPr>
        <w:rPr>
          <w:rFonts w:eastAsiaTheme="minorHAnsi"/>
        </w:rPr>
      </w:pPr>
    </w:p>
    <w:p w14:paraId="18249A79" w14:textId="4F46C09D" w:rsidR="009D6A50" w:rsidRDefault="009D6A50" w:rsidP="009D6A50">
      <w:pPr>
        <w:rPr>
          <w:rFonts w:eastAsiaTheme="minorHAnsi"/>
        </w:rPr>
      </w:pPr>
    </w:p>
    <w:p w14:paraId="68582AC3" w14:textId="196D71FA" w:rsidR="009D6A50" w:rsidRDefault="009D6A50" w:rsidP="009D6A50">
      <w:pPr>
        <w:rPr>
          <w:rFonts w:eastAsiaTheme="minorHAnsi"/>
        </w:rPr>
      </w:pPr>
    </w:p>
    <w:p w14:paraId="16BA5652" w14:textId="058E3ABF" w:rsidR="009D6A50" w:rsidRDefault="009D6A50" w:rsidP="009D6A50">
      <w:pPr>
        <w:rPr>
          <w:rFonts w:eastAsiaTheme="minorHAnsi"/>
        </w:rPr>
      </w:pPr>
    </w:p>
    <w:p w14:paraId="3C705248" w14:textId="3C116408" w:rsidR="009D6A50" w:rsidRDefault="009D6A50" w:rsidP="009D6A50">
      <w:pPr>
        <w:rPr>
          <w:rFonts w:eastAsiaTheme="minorHAnsi"/>
        </w:rPr>
      </w:pPr>
    </w:p>
    <w:p w14:paraId="02375283" w14:textId="1F6529A2" w:rsidR="009D6A50" w:rsidRDefault="009D6A50" w:rsidP="009D6A50">
      <w:pPr>
        <w:rPr>
          <w:rFonts w:eastAsiaTheme="minorHAnsi"/>
        </w:rPr>
      </w:pPr>
    </w:p>
    <w:p w14:paraId="06FAEE9E" w14:textId="63A0E7CE" w:rsidR="009D6A50" w:rsidRDefault="009D6A50" w:rsidP="009D6A50">
      <w:pPr>
        <w:rPr>
          <w:rFonts w:eastAsiaTheme="minorHAnsi"/>
        </w:rPr>
      </w:pPr>
    </w:p>
    <w:p w14:paraId="2EE9C3D2" w14:textId="590A1E0A" w:rsidR="009D6A50" w:rsidRDefault="009D6A50" w:rsidP="009D6A50">
      <w:pPr>
        <w:rPr>
          <w:rFonts w:eastAsiaTheme="minorHAnsi"/>
        </w:rPr>
      </w:pPr>
    </w:p>
    <w:p w14:paraId="742F3BCC" w14:textId="5315FCF7" w:rsidR="009D6A50" w:rsidRDefault="009D6A50" w:rsidP="009D6A50">
      <w:pPr>
        <w:rPr>
          <w:rFonts w:eastAsiaTheme="minorHAnsi"/>
        </w:rPr>
      </w:pPr>
    </w:p>
    <w:p w14:paraId="0D967350" w14:textId="5FD286E6" w:rsidR="009D6A50" w:rsidRDefault="009D6A50" w:rsidP="009D6A50">
      <w:pPr>
        <w:rPr>
          <w:rFonts w:eastAsiaTheme="minorHAnsi"/>
        </w:rPr>
      </w:pPr>
    </w:p>
    <w:p w14:paraId="2A8E004B" w14:textId="24AE15D0" w:rsidR="009D6A50" w:rsidRDefault="009D6A50" w:rsidP="009D6A50">
      <w:pPr>
        <w:rPr>
          <w:rFonts w:eastAsiaTheme="minorHAnsi"/>
        </w:rPr>
      </w:pPr>
    </w:p>
    <w:p w14:paraId="02C863A8" w14:textId="3C6F998E" w:rsidR="009A1E4E" w:rsidRDefault="00794B2B" w:rsidP="00C17FED">
      <w:pPr>
        <w:jc w:val="both"/>
        <w:rPr>
          <w:rFonts w:ascii="Calibri" w:hAnsi="Calibri" w:cs="Calibri"/>
          <w:b/>
          <w:sz w:val="24"/>
          <w:szCs w:val="24"/>
        </w:rPr>
      </w:pPr>
      <w:r w:rsidRPr="00794B2B">
        <w:rPr>
          <w:rFonts w:ascii="Calibri" w:hAnsi="Calibri" w:cs="Calibri"/>
          <w:b/>
          <w:sz w:val="24"/>
          <w:szCs w:val="24"/>
        </w:rPr>
        <w:lastRenderedPageBreak/>
        <w:t>A</w:t>
      </w:r>
      <w:r w:rsidR="00117C13">
        <w:rPr>
          <w:rFonts w:ascii="Calibri" w:hAnsi="Calibri" w:cs="Calibri"/>
          <w:b/>
          <w:sz w:val="24"/>
          <w:szCs w:val="24"/>
        </w:rPr>
        <w:t>ppendix</w:t>
      </w:r>
      <w:r w:rsidRPr="00794B2B">
        <w:rPr>
          <w:rFonts w:ascii="Calibri" w:hAnsi="Calibri" w:cs="Calibri"/>
          <w:b/>
          <w:sz w:val="24"/>
          <w:szCs w:val="24"/>
        </w:rPr>
        <w:t xml:space="preserve"> B</w:t>
      </w:r>
      <w:r w:rsidR="00EE457D">
        <w:rPr>
          <w:rFonts w:ascii="Calibri" w:hAnsi="Calibri" w:cs="Calibri"/>
          <w:b/>
          <w:sz w:val="24"/>
          <w:szCs w:val="24"/>
        </w:rPr>
        <w:t xml:space="preserve"> – </w:t>
      </w:r>
      <w:r w:rsidR="00EE457D" w:rsidRPr="00117C13">
        <w:rPr>
          <w:rFonts w:ascii="Calibri" w:hAnsi="Calibri" w:cs="Calibri"/>
          <w:b/>
          <w:sz w:val="24"/>
          <w:szCs w:val="24"/>
        </w:rPr>
        <w:t>Specific Delegated Financial Authorities</w:t>
      </w:r>
    </w:p>
    <w:p w14:paraId="1D5D03A9" w14:textId="77777777" w:rsidR="00D34DD6" w:rsidRDefault="00D34DD6" w:rsidP="00C17FED">
      <w:pPr>
        <w:jc w:val="both"/>
        <w:rPr>
          <w:rFonts w:ascii="Calibri" w:hAnsi="Calibri" w:cs="Calibri"/>
          <w:b/>
          <w:sz w:val="24"/>
          <w:szCs w:val="24"/>
        </w:rPr>
      </w:pPr>
    </w:p>
    <w:tbl>
      <w:tblPr>
        <w:tblStyle w:val="PlainTable1"/>
        <w:tblW w:w="11057" w:type="dxa"/>
        <w:jc w:val="center"/>
        <w:tblLook w:val="04A0" w:firstRow="1" w:lastRow="0" w:firstColumn="1" w:lastColumn="0" w:noHBand="0" w:noVBand="1"/>
      </w:tblPr>
      <w:tblGrid>
        <w:gridCol w:w="2972"/>
        <w:gridCol w:w="2835"/>
        <w:gridCol w:w="1843"/>
        <w:gridCol w:w="3407"/>
      </w:tblGrid>
      <w:tr w:rsidR="00D34DD6" w:rsidRPr="00D34DD6" w14:paraId="21C61941" w14:textId="77777777" w:rsidTr="00EE457D">
        <w:trPr>
          <w:cnfStyle w:val="100000000000" w:firstRow="1" w:lastRow="0" w:firstColumn="0" w:lastColumn="0" w:oddVBand="0" w:evenVBand="0" w:oddHBand="0"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11057" w:type="dxa"/>
            <w:gridSpan w:val="4"/>
            <w:noWrap/>
            <w:vAlign w:val="center"/>
            <w:hideMark/>
          </w:tcPr>
          <w:p w14:paraId="4A608DCF" w14:textId="77777777" w:rsidR="00020F94" w:rsidRDefault="00020F94" w:rsidP="00020F94">
            <w:pPr>
              <w:jc w:val="center"/>
              <w:rPr>
                <w:rFonts w:ascii="Calibri" w:hAnsi="Calibri" w:cs="Calibri"/>
                <w:b w:val="0"/>
                <w:bCs w:val="0"/>
                <w:sz w:val="28"/>
                <w:szCs w:val="22"/>
              </w:rPr>
            </w:pPr>
          </w:p>
          <w:p w14:paraId="3FAE6E31" w14:textId="4838E972" w:rsidR="00D34DD6" w:rsidRPr="00020F94" w:rsidRDefault="00D34DD6" w:rsidP="00020F94">
            <w:pPr>
              <w:jc w:val="center"/>
              <w:rPr>
                <w:rFonts w:ascii="Calibri" w:hAnsi="Calibri" w:cs="Calibri"/>
                <w:sz w:val="28"/>
                <w:szCs w:val="22"/>
              </w:rPr>
            </w:pPr>
            <w:r w:rsidRPr="00020F94">
              <w:rPr>
                <w:rFonts w:ascii="Calibri" w:hAnsi="Calibri" w:cs="Calibri"/>
                <w:sz w:val="28"/>
                <w:szCs w:val="22"/>
              </w:rPr>
              <w:t>Goods &amp; Services</w:t>
            </w:r>
          </w:p>
        </w:tc>
      </w:tr>
      <w:tr w:rsidR="00020F94" w:rsidRPr="00D34DD6" w14:paraId="6FB0E9CB" w14:textId="77777777" w:rsidTr="00EE457D">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7C3A915" w14:textId="5592A3BE" w:rsidR="00D34DD6" w:rsidRPr="00D34DD6" w:rsidRDefault="00D34DD6" w:rsidP="00EE457D">
            <w:pPr>
              <w:rPr>
                <w:rFonts w:ascii="Calibri" w:hAnsi="Calibri" w:cs="Calibri"/>
                <w:szCs w:val="22"/>
              </w:rPr>
            </w:pPr>
            <w:r w:rsidRPr="00D34DD6">
              <w:rPr>
                <w:rFonts w:ascii="Calibri" w:hAnsi="Calibri" w:cs="Calibri"/>
                <w:szCs w:val="22"/>
              </w:rPr>
              <w:t xml:space="preserve">Total </w:t>
            </w:r>
            <w:r w:rsidRPr="00117C13">
              <w:rPr>
                <w:rFonts w:ascii="Calibri" w:hAnsi="Calibri" w:cs="Calibri"/>
                <w:szCs w:val="22"/>
              </w:rPr>
              <w:t>Cont</w:t>
            </w:r>
            <w:r w:rsidR="00EE457D" w:rsidRPr="00117C13">
              <w:rPr>
                <w:rFonts w:ascii="Calibri" w:hAnsi="Calibri" w:cs="Calibri"/>
                <w:szCs w:val="22"/>
              </w:rPr>
              <w:t>r</w:t>
            </w:r>
            <w:r w:rsidRPr="00117C13">
              <w:rPr>
                <w:rFonts w:ascii="Calibri" w:hAnsi="Calibri" w:cs="Calibri"/>
                <w:szCs w:val="22"/>
              </w:rPr>
              <w:t>act</w:t>
            </w:r>
            <w:r w:rsidRPr="00D34DD6">
              <w:rPr>
                <w:rFonts w:ascii="Calibri" w:hAnsi="Calibri" w:cs="Calibri"/>
                <w:szCs w:val="22"/>
              </w:rPr>
              <w:t xml:space="preserve"> Value (Ex VAT)</w:t>
            </w:r>
          </w:p>
        </w:tc>
        <w:tc>
          <w:tcPr>
            <w:tcW w:w="2835" w:type="dxa"/>
            <w:noWrap/>
            <w:hideMark/>
          </w:tcPr>
          <w:p w14:paraId="383A55A2"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 xml:space="preserve">Action </w:t>
            </w:r>
          </w:p>
        </w:tc>
        <w:tc>
          <w:tcPr>
            <w:tcW w:w="1843" w:type="dxa"/>
            <w:noWrap/>
            <w:hideMark/>
          </w:tcPr>
          <w:p w14:paraId="30F3FAE0" w14:textId="37767A91"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Responsibility</w:t>
            </w:r>
          </w:p>
        </w:tc>
        <w:tc>
          <w:tcPr>
            <w:tcW w:w="3402" w:type="dxa"/>
            <w:noWrap/>
            <w:hideMark/>
          </w:tcPr>
          <w:p w14:paraId="1AEC20BE"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 xml:space="preserve"> Contract Authorisation</w:t>
            </w:r>
          </w:p>
        </w:tc>
      </w:tr>
      <w:tr w:rsidR="00D34DD6" w:rsidRPr="00D34DD6" w14:paraId="1EFA3205" w14:textId="77777777" w:rsidTr="00EE457D">
        <w:trPr>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106099A" w14:textId="77777777" w:rsidR="00D34DD6" w:rsidRPr="00D34DD6" w:rsidRDefault="00D34DD6" w:rsidP="00D34DD6">
            <w:pPr>
              <w:jc w:val="both"/>
              <w:rPr>
                <w:rFonts w:ascii="Calibri" w:hAnsi="Calibri" w:cs="Calibri"/>
                <w:szCs w:val="22"/>
              </w:rPr>
            </w:pPr>
            <w:r w:rsidRPr="00D34DD6">
              <w:rPr>
                <w:rFonts w:ascii="Calibri" w:hAnsi="Calibri" w:cs="Calibri"/>
                <w:szCs w:val="22"/>
              </w:rPr>
              <w:t>&lt;£5000</w:t>
            </w:r>
          </w:p>
        </w:tc>
        <w:tc>
          <w:tcPr>
            <w:tcW w:w="2835" w:type="dxa"/>
            <w:noWrap/>
            <w:hideMark/>
          </w:tcPr>
          <w:p w14:paraId="0FAB58B4"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Normal Purchasing Procedure</w:t>
            </w:r>
          </w:p>
        </w:tc>
        <w:tc>
          <w:tcPr>
            <w:tcW w:w="1843" w:type="dxa"/>
            <w:noWrap/>
            <w:hideMark/>
          </w:tcPr>
          <w:p w14:paraId="3B769954"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tc>
        <w:tc>
          <w:tcPr>
            <w:tcW w:w="3402" w:type="dxa"/>
            <w:noWrap/>
            <w:hideMark/>
          </w:tcPr>
          <w:p w14:paraId="4FE4FE3C"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The Budget Holder</w:t>
            </w:r>
          </w:p>
        </w:tc>
      </w:tr>
      <w:tr w:rsidR="00020F94" w:rsidRPr="00D34DD6" w14:paraId="1B64995A" w14:textId="77777777" w:rsidTr="00EE457D">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F5DA4B5" w14:textId="77777777" w:rsidR="00D34DD6" w:rsidRPr="00D34DD6" w:rsidRDefault="00D34DD6" w:rsidP="00D34DD6">
            <w:pPr>
              <w:jc w:val="both"/>
              <w:rPr>
                <w:rFonts w:ascii="Calibri" w:hAnsi="Calibri" w:cs="Calibri"/>
                <w:szCs w:val="22"/>
              </w:rPr>
            </w:pPr>
            <w:r w:rsidRPr="00D34DD6">
              <w:rPr>
                <w:rFonts w:ascii="Calibri" w:hAnsi="Calibri" w:cs="Calibri"/>
                <w:szCs w:val="22"/>
              </w:rPr>
              <w:t>£5000 - £9999</w:t>
            </w:r>
          </w:p>
        </w:tc>
        <w:tc>
          <w:tcPr>
            <w:tcW w:w="2835" w:type="dxa"/>
            <w:noWrap/>
            <w:hideMark/>
          </w:tcPr>
          <w:p w14:paraId="4684AB1D"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Value for Money Exercise</w:t>
            </w:r>
          </w:p>
        </w:tc>
        <w:tc>
          <w:tcPr>
            <w:tcW w:w="1843" w:type="dxa"/>
            <w:noWrap/>
            <w:hideMark/>
          </w:tcPr>
          <w:p w14:paraId="6AA55F02"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tc>
        <w:tc>
          <w:tcPr>
            <w:tcW w:w="3402" w:type="dxa"/>
            <w:noWrap/>
            <w:hideMark/>
          </w:tcPr>
          <w:p w14:paraId="653ACA02"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The Budget Holder</w:t>
            </w:r>
          </w:p>
        </w:tc>
      </w:tr>
      <w:tr w:rsidR="00D34DD6" w:rsidRPr="00D34DD6" w14:paraId="7907D42C" w14:textId="77777777" w:rsidTr="00EE457D">
        <w:trPr>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D5BD760" w14:textId="77777777" w:rsidR="00D34DD6" w:rsidRPr="00D34DD6" w:rsidRDefault="00D34DD6" w:rsidP="00D34DD6">
            <w:pPr>
              <w:jc w:val="both"/>
              <w:rPr>
                <w:rFonts w:ascii="Calibri" w:hAnsi="Calibri" w:cs="Calibri"/>
                <w:szCs w:val="22"/>
              </w:rPr>
            </w:pPr>
            <w:r w:rsidRPr="00D34DD6">
              <w:rPr>
                <w:rFonts w:ascii="Calibri" w:hAnsi="Calibri" w:cs="Calibri"/>
                <w:szCs w:val="22"/>
              </w:rPr>
              <w:t>£10,000 - £49,000</w:t>
            </w:r>
          </w:p>
        </w:tc>
        <w:tc>
          <w:tcPr>
            <w:tcW w:w="2835" w:type="dxa"/>
            <w:noWrap/>
            <w:hideMark/>
          </w:tcPr>
          <w:p w14:paraId="47627B3B" w14:textId="692586F3"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Three Formal Quotations via Public Contract Scotland (PCS</w:t>
            </w:r>
            <w:r w:rsidR="00E2183F">
              <w:rPr>
                <w:rFonts w:ascii="Calibri" w:hAnsi="Calibri" w:cs="Calibri"/>
                <w:szCs w:val="22"/>
              </w:rPr>
              <w:t>*</w:t>
            </w:r>
            <w:r w:rsidRPr="00D34DD6">
              <w:rPr>
                <w:rFonts w:ascii="Calibri" w:hAnsi="Calibri" w:cs="Calibri"/>
                <w:szCs w:val="22"/>
              </w:rPr>
              <w:t>), or email</w:t>
            </w:r>
          </w:p>
        </w:tc>
        <w:tc>
          <w:tcPr>
            <w:tcW w:w="1843" w:type="dxa"/>
            <w:noWrap/>
            <w:hideMark/>
          </w:tcPr>
          <w:p w14:paraId="281E5BEE"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tc>
        <w:tc>
          <w:tcPr>
            <w:tcW w:w="3402" w:type="dxa"/>
            <w:noWrap/>
            <w:hideMark/>
          </w:tcPr>
          <w:p w14:paraId="2FB9769B" w14:textId="05C4191E"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The Budget Holder &amp; Financial Controller</w:t>
            </w:r>
            <w:r w:rsidR="003E4AF0">
              <w:rPr>
                <w:rFonts w:ascii="Calibri" w:hAnsi="Calibri" w:cs="Calibri"/>
                <w:szCs w:val="22"/>
              </w:rPr>
              <w:t xml:space="preserve"> / Senior Accountant </w:t>
            </w:r>
          </w:p>
        </w:tc>
      </w:tr>
      <w:tr w:rsidR="00020F94" w:rsidRPr="00D34DD6" w14:paraId="622F2003" w14:textId="77777777" w:rsidTr="00EE457D">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C63A135" w14:textId="77777777" w:rsidR="00D34DD6" w:rsidRPr="00D34DD6" w:rsidRDefault="00D34DD6" w:rsidP="00D34DD6">
            <w:pPr>
              <w:jc w:val="both"/>
              <w:rPr>
                <w:rFonts w:ascii="Calibri" w:hAnsi="Calibri" w:cs="Calibri"/>
                <w:szCs w:val="22"/>
              </w:rPr>
            </w:pPr>
            <w:r w:rsidRPr="00D34DD6">
              <w:rPr>
                <w:rFonts w:ascii="Calibri" w:hAnsi="Calibri" w:cs="Calibri"/>
                <w:szCs w:val="22"/>
              </w:rPr>
              <w:t>£50,000 - £100,000</w:t>
            </w:r>
          </w:p>
        </w:tc>
        <w:tc>
          <w:tcPr>
            <w:tcW w:w="2835" w:type="dxa"/>
            <w:noWrap/>
            <w:hideMark/>
          </w:tcPr>
          <w:p w14:paraId="552C4698"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Low value Regulated Tender via PCS</w:t>
            </w:r>
          </w:p>
        </w:tc>
        <w:tc>
          <w:tcPr>
            <w:tcW w:w="1843" w:type="dxa"/>
            <w:noWrap/>
            <w:hideMark/>
          </w:tcPr>
          <w:p w14:paraId="1E9D14FB"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0B3A99E8"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 xml:space="preserve">EB Member and Chief Resources Officer / Senior Accountant </w:t>
            </w:r>
          </w:p>
        </w:tc>
      </w:tr>
      <w:tr w:rsidR="00D34DD6" w:rsidRPr="00D34DD6" w14:paraId="6CCE678F" w14:textId="77777777" w:rsidTr="00EE457D">
        <w:trPr>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4EBFEE9" w14:textId="77777777" w:rsidR="00D34DD6" w:rsidRPr="00D34DD6" w:rsidRDefault="00D34DD6" w:rsidP="00D34DD6">
            <w:pPr>
              <w:jc w:val="both"/>
              <w:rPr>
                <w:rFonts w:ascii="Calibri" w:hAnsi="Calibri" w:cs="Calibri"/>
                <w:szCs w:val="22"/>
              </w:rPr>
            </w:pPr>
            <w:r w:rsidRPr="00D34DD6">
              <w:rPr>
                <w:rFonts w:ascii="Calibri" w:hAnsi="Calibri" w:cs="Calibri"/>
                <w:szCs w:val="22"/>
              </w:rPr>
              <w:t>£100,000 - £250,000</w:t>
            </w:r>
          </w:p>
        </w:tc>
        <w:tc>
          <w:tcPr>
            <w:tcW w:w="2835" w:type="dxa"/>
            <w:noWrap/>
            <w:hideMark/>
          </w:tcPr>
          <w:p w14:paraId="2C9F1919" w14:textId="373D7DE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Low value Regulated Tender via PCS/High Value Regulated Tender</w:t>
            </w:r>
          </w:p>
        </w:tc>
        <w:tc>
          <w:tcPr>
            <w:tcW w:w="1843" w:type="dxa"/>
            <w:noWrap/>
            <w:hideMark/>
          </w:tcPr>
          <w:p w14:paraId="6E928F7F"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0797FCEB"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EB Approval/Principal Sign Off</w:t>
            </w:r>
          </w:p>
        </w:tc>
      </w:tr>
      <w:tr w:rsidR="00020F94" w:rsidRPr="00D34DD6" w14:paraId="6D60A763" w14:textId="77777777" w:rsidTr="00EE457D">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567CEE3" w14:textId="77777777" w:rsidR="00D34DD6" w:rsidRPr="00D34DD6" w:rsidRDefault="00D34DD6" w:rsidP="00D34DD6">
            <w:pPr>
              <w:jc w:val="both"/>
              <w:rPr>
                <w:rFonts w:ascii="Calibri" w:hAnsi="Calibri" w:cs="Calibri"/>
                <w:szCs w:val="22"/>
              </w:rPr>
            </w:pPr>
            <w:r w:rsidRPr="00D34DD6">
              <w:rPr>
                <w:rFonts w:ascii="Calibri" w:hAnsi="Calibri" w:cs="Calibri"/>
                <w:szCs w:val="22"/>
              </w:rPr>
              <w:t>£250,000 - £800,000</w:t>
            </w:r>
          </w:p>
        </w:tc>
        <w:tc>
          <w:tcPr>
            <w:tcW w:w="2835" w:type="dxa"/>
            <w:noWrap/>
            <w:hideMark/>
          </w:tcPr>
          <w:p w14:paraId="3A78B0B5" w14:textId="7EACCE62"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High Value Regulated Tender</w:t>
            </w:r>
          </w:p>
        </w:tc>
        <w:tc>
          <w:tcPr>
            <w:tcW w:w="1843" w:type="dxa"/>
            <w:noWrap/>
            <w:hideMark/>
          </w:tcPr>
          <w:p w14:paraId="431FEC37"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3AB5D95D" w14:textId="77777777" w:rsidR="00D34DD6" w:rsidRPr="00D34DD6" w:rsidRDefault="00D34DD6" w:rsidP="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EB/Finance Committee Approval</w:t>
            </w:r>
          </w:p>
        </w:tc>
      </w:tr>
      <w:tr w:rsidR="00D34DD6" w:rsidRPr="00D34DD6" w14:paraId="1F1AF321" w14:textId="77777777" w:rsidTr="00EE457D">
        <w:trPr>
          <w:trHeight w:val="490"/>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300282AB" w14:textId="77777777" w:rsidR="00D34DD6" w:rsidRPr="00D34DD6" w:rsidRDefault="00D34DD6" w:rsidP="00D34DD6">
            <w:pPr>
              <w:jc w:val="both"/>
              <w:rPr>
                <w:rFonts w:ascii="Calibri" w:hAnsi="Calibri" w:cs="Calibri"/>
                <w:szCs w:val="22"/>
              </w:rPr>
            </w:pPr>
            <w:r w:rsidRPr="00D34DD6">
              <w:rPr>
                <w:rFonts w:ascii="Calibri" w:hAnsi="Calibri" w:cs="Calibri"/>
                <w:szCs w:val="22"/>
              </w:rPr>
              <w:t>&gt;£800,000</w:t>
            </w:r>
          </w:p>
        </w:tc>
        <w:tc>
          <w:tcPr>
            <w:tcW w:w="2835" w:type="dxa"/>
            <w:noWrap/>
            <w:hideMark/>
          </w:tcPr>
          <w:p w14:paraId="6B5B9DC7" w14:textId="55089875"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High Value Regulated Tender</w:t>
            </w:r>
          </w:p>
        </w:tc>
        <w:tc>
          <w:tcPr>
            <w:tcW w:w="1843" w:type="dxa"/>
            <w:noWrap/>
            <w:hideMark/>
          </w:tcPr>
          <w:p w14:paraId="34C0DC52"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65D10789" w14:textId="77777777" w:rsidR="00D34DD6" w:rsidRPr="00D34DD6" w:rsidRDefault="00D34DD6" w:rsidP="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The Regional Board</w:t>
            </w:r>
          </w:p>
        </w:tc>
      </w:tr>
      <w:tr w:rsidR="00D34DD6" w:rsidRPr="00D34DD6" w14:paraId="06EB0F8B" w14:textId="77777777" w:rsidTr="00EE457D">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11057" w:type="dxa"/>
            <w:gridSpan w:val="4"/>
            <w:noWrap/>
            <w:hideMark/>
          </w:tcPr>
          <w:p w14:paraId="65A363CF" w14:textId="77777777" w:rsidR="00020F94" w:rsidRDefault="00020F94" w:rsidP="00D34DD6">
            <w:pPr>
              <w:jc w:val="center"/>
              <w:rPr>
                <w:rFonts w:ascii="Calibri" w:hAnsi="Calibri" w:cs="Calibri"/>
                <w:b w:val="0"/>
                <w:bCs w:val="0"/>
                <w:sz w:val="28"/>
                <w:szCs w:val="22"/>
              </w:rPr>
            </w:pPr>
          </w:p>
          <w:p w14:paraId="6FAE25BF" w14:textId="0E6F79E1" w:rsidR="00D34DD6" w:rsidRPr="00D34DD6" w:rsidRDefault="00D34DD6" w:rsidP="00D34DD6">
            <w:pPr>
              <w:jc w:val="center"/>
              <w:rPr>
                <w:rFonts w:ascii="Calibri" w:hAnsi="Calibri" w:cs="Calibri"/>
                <w:szCs w:val="22"/>
              </w:rPr>
            </w:pPr>
            <w:r w:rsidRPr="00020F94">
              <w:rPr>
                <w:rFonts w:ascii="Calibri" w:hAnsi="Calibri" w:cs="Calibri"/>
                <w:sz w:val="28"/>
                <w:szCs w:val="22"/>
              </w:rPr>
              <w:t>Works</w:t>
            </w:r>
          </w:p>
        </w:tc>
      </w:tr>
      <w:tr w:rsidR="00D34DD6" w:rsidRPr="00D34DD6" w14:paraId="1746DBC7" w14:textId="77777777" w:rsidTr="00EE457D">
        <w:trPr>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2C0046B" w14:textId="5659B98C" w:rsidR="00D34DD6" w:rsidRPr="00D34DD6" w:rsidRDefault="00D34DD6">
            <w:pPr>
              <w:jc w:val="both"/>
              <w:rPr>
                <w:rFonts w:ascii="Calibri" w:hAnsi="Calibri" w:cs="Calibri"/>
                <w:szCs w:val="22"/>
              </w:rPr>
            </w:pPr>
            <w:r w:rsidRPr="00D34DD6">
              <w:rPr>
                <w:rFonts w:ascii="Calibri" w:hAnsi="Calibri" w:cs="Calibri"/>
                <w:szCs w:val="22"/>
              </w:rPr>
              <w:t>Total Cont</w:t>
            </w:r>
            <w:r w:rsidR="00EE457D" w:rsidRPr="00117C13">
              <w:rPr>
                <w:rFonts w:ascii="Calibri" w:hAnsi="Calibri" w:cs="Calibri"/>
                <w:szCs w:val="22"/>
              </w:rPr>
              <w:t>r</w:t>
            </w:r>
            <w:r w:rsidRPr="003C688A">
              <w:rPr>
                <w:rFonts w:ascii="Calibri" w:hAnsi="Calibri" w:cs="Calibri"/>
                <w:szCs w:val="22"/>
              </w:rPr>
              <w:t>a</w:t>
            </w:r>
            <w:r w:rsidRPr="00D34DD6">
              <w:rPr>
                <w:rFonts w:ascii="Calibri" w:hAnsi="Calibri" w:cs="Calibri"/>
                <w:szCs w:val="22"/>
              </w:rPr>
              <w:t>ct Value (Ex VAT)</w:t>
            </w:r>
          </w:p>
        </w:tc>
        <w:tc>
          <w:tcPr>
            <w:tcW w:w="2835" w:type="dxa"/>
            <w:noWrap/>
            <w:hideMark/>
          </w:tcPr>
          <w:p w14:paraId="1B7623D6"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 xml:space="preserve">Action </w:t>
            </w:r>
          </w:p>
        </w:tc>
        <w:tc>
          <w:tcPr>
            <w:tcW w:w="1843" w:type="dxa"/>
            <w:noWrap/>
            <w:hideMark/>
          </w:tcPr>
          <w:p w14:paraId="1E498D9B" w14:textId="2F4CC76F"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 xml:space="preserve"> Responsibility</w:t>
            </w:r>
          </w:p>
        </w:tc>
        <w:tc>
          <w:tcPr>
            <w:tcW w:w="3402" w:type="dxa"/>
            <w:noWrap/>
            <w:hideMark/>
          </w:tcPr>
          <w:p w14:paraId="06CA3B05"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D34DD6">
              <w:rPr>
                <w:rFonts w:ascii="Calibri" w:hAnsi="Calibri" w:cs="Calibri"/>
                <w:b/>
                <w:bCs/>
                <w:szCs w:val="22"/>
              </w:rPr>
              <w:t xml:space="preserve"> Contract Authorisation</w:t>
            </w:r>
          </w:p>
        </w:tc>
      </w:tr>
      <w:tr w:rsidR="00D34DD6" w:rsidRPr="00D34DD6" w14:paraId="3763CB94" w14:textId="77777777" w:rsidTr="00EE457D">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146A142C" w14:textId="77777777" w:rsidR="00D34DD6" w:rsidRPr="00D34DD6" w:rsidRDefault="00D34DD6">
            <w:pPr>
              <w:jc w:val="both"/>
              <w:rPr>
                <w:rFonts w:ascii="Calibri" w:hAnsi="Calibri" w:cs="Calibri"/>
                <w:szCs w:val="22"/>
              </w:rPr>
            </w:pPr>
            <w:r w:rsidRPr="00D34DD6">
              <w:rPr>
                <w:rFonts w:ascii="Calibri" w:hAnsi="Calibri" w:cs="Calibri"/>
                <w:szCs w:val="22"/>
              </w:rPr>
              <w:t>£10,000 - £50,000</w:t>
            </w:r>
          </w:p>
        </w:tc>
        <w:tc>
          <w:tcPr>
            <w:tcW w:w="2835" w:type="dxa"/>
            <w:noWrap/>
            <w:hideMark/>
          </w:tcPr>
          <w:p w14:paraId="44949C46"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Three Formal Quotations via Public Contract Scotland (PCS), or email</w:t>
            </w:r>
          </w:p>
        </w:tc>
        <w:tc>
          <w:tcPr>
            <w:tcW w:w="1843" w:type="dxa"/>
            <w:noWrap/>
            <w:hideMark/>
          </w:tcPr>
          <w:p w14:paraId="143BFD6D"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tc>
        <w:tc>
          <w:tcPr>
            <w:tcW w:w="3402" w:type="dxa"/>
            <w:noWrap/>
            <w:hideMark/>
          </w:tcPr>
          <w:p w14:paraId="5C7609D3"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Head of Estates</w:t>
            </w:r>
          </w:p>
        </w:tc>
      </w:tr>
      <w:tr w:rsidR="00D34DD6" w:rsidRPr="00D34DD6" w14:paraId="58980D10" w14:textId="77777777" w:rsidTr="00EE457D">
        <w:trPr>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0A85C423" w14:textId="77777777" w:rsidR="00D34DD6" w:rsidRPr="00D34DD6" w:rsidRDefault="00D34DD6">
            <w:pPr>
              <w:jc w:val="both"/>
              <w:rPr>
                <w:rFonts w:ascii="Calibri" w:hAnsi="Calibri" w:cs="Calibri"/>
                <w:szCs w:val="22"/>
              </w:rPr>
            </w:pPr>
            <w:r w:rsidRPr="00D34DD6">
              <w:rPr>
                <w:rFonts w:ascii="Calibri" w:hAnsi="Calibri" w:cs="Calibri"/>
                <w:szCs w:val="22"/>
              </w:rPr>
              <w:t>£50,000 - £250,000</w:t>
            </w:r>
          </w:p>
        </w:tc>
        <w:tc>
          <w:tcPr>
            <w:tcW w:w="2835" w:type="dxa"/>
            <w:noWrap/>
            <w:hideMark/>
          </w:tcPr>
          <w:p w14:paraId="48C21E3F"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Three Formal Quotations via Public Contract Scotland (PCS), or email</w:t>
            </w:r>
          </w:p>
        </w:tc>
        <w:tc>
          <w:tcPr>
            <w:tcW w:w="1843" w:type="dxa"/>
            <w:noWrap/>
            <w:hideMark/>
          </w:tcPr>
          <w:p w14:paraId="51B5A534" w14:textId="77777777" w:rsidR="00020F94"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p w14:paraId="5A0F452E" w14:textId="37F1C8EB"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16DDDDF0" w14:textId="3854002E"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 xml:space="preserve">Chief Resources Officer/EB </w:t>
            </w:r>
            <w:r w:rsidR="00020F94">
              <w:rPr>
                <w:rFonts w:ascii="Calibri" w:hAnsi="Calibri" w:cs="Calibri"/>
                <w:szCs w:val="22"/>
              </w:rPr>
              <w:t>&amp;</w:t>
            </w:r>
            <w:r w:rsidRPr="00D34DD6">
              <w:rPr>
                <w:rFonts w:ascii="Calibri" w:hAnsi="Calibri" w:cs="Calibri"/>
                <w:szCs w:val="22"/>
              </w:rPr>
              <w:t xml:space="preserve"> Head of Estates</w:t>
            </w:r>
          </w:p>
        </w:tc>
      </w:tr>
      <w:tr w:rsidR="00D34DD6" w:rsidRPr="00D34DD6" w14:paraId="1FEFFAD3" w14:textId="77777777" w:rsidTr="00EE457D">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C3A0696" w14:textId="77777777" w:rsidR="00D34DD6" w:rsidRPr="00D34DD6" w:rsidRDefault="00D34DD6">
            <w:pPr>
              <w:jc w:val="both"/>
              <w:rPr>
                <w:rFonts w:ascii="Calibri" w:hAnsi="Calibri" w:cs="Calibri"/>
                <w:szCs w:val="22"/>
              </w:rPr>
            </w:pPr>
            <w:r w:rsidRPr="00D34DD6">
              <w:rPr>
                <w:rFonts w:ascii="Calibri" w:hAnsi="Calibri" w:cs="Calibri"/>
                <w:szCs w:val="22"/>
              </w:rPr>
              <w:t>£250,000 - £800,000</w:t>
            </w:r>
          </w:p>
        </w:tc>
        <w:tc>
          <w:tcPr>
            <w:tcW w:w="2835" w:type="dxa"/>
            <w:noWrap/>
            <w:hideMark/>
          </w:tcPr>
          <w:p w14:paraId="391B9849"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Three Formal Quotations via Public Contract Scotland (PCS), or email</w:t>
            </w:r>
          </w:p>
        </w:tc>
        <w:tc>
          <w:tcPr>
            <w:tcW w:w="1843" w:type="dxa"/>
            <w:noWrap/>
            <w:hideMark/>
          </w:tcPr>
          <w:p w14:paraId="61196577" w14:textId="77777777" w:rsidR="00020F94"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p w14:paraId="72AE02A8" w14:textId="408FA0D2"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18A8D494"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 xml:space="preserve">Principal/Finance Committee </w:t>
            </w:r>
          </w:p>
        </w:tc>
      </w:tr>
      <w:tr w:rsidR="00D34DD6" w:rsidRPr="00D34DD6" w14:paraId="1BFBFC89" w14:textId="77777777" w:rsidTr="00EE457D">
        <w:trPr>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47627F3" w14:textId="4E1E9DCA" w:rsidR="00D34DD6" w:rsidRPr="00D34DD6" w:rsidRDefault="00D34DD6">
            <w:pPr>
              <w:jc w:val="both"/>
              <w:rPr>
                <w:rFonts w:ascii="Calibri" w:hAnsi="Calibri" w:cs="Calibri"/>
                <w:szCs w:val="22"/>
              </w:rPr>
            </w:pPr>
            <w:r w:rsidRPr="00D34DD6">
              <w:rPr>
                <w:rFonts w:ascii="Calibri" w:hAnsi="Calibri" w:cs="Calibri"/>
                <w:szCs w:val="22"/>
              </w:rPr>
              <w:t>&gt;£800,000</w:t>
            </w:r>
            <w:r>
              <w:rPr>
                <w:rFonts w:ascii="Calibri" w:hAnsi="Calibri" w:cs="Calibri"/>
                <w:szCs w:val="22"/>
              </w:rPr>
              <w:t xml:space="preserve"> </w:t>
            </w:r>
            <w:r w:rsidRPr="00D34DD6">
              <w:rPr>
                <w:rFonts w:ascii="Calibri" w:hAnsi="Calibri" w:cs="Calibri"/>
                <w:szCs w:val="22"/>
              </w:rPr>
              <w:t>- £2,000,000</w:t>
            </w:r>
          </w:p>
        </w:tc>
        <w:tc>
          <w:tcPr>
            <w:tcW w:w="2835" w:type="dxa"/>
            <w:noWrap/>
            <w:hideMark/>
          </w:tcPr>
          <w:p w14:paraId="53E77110"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Three Formal Quotations via Public Contract Scotland (PCS), or email</w:t>
            </w:r>
          </w:p>
        </w:tc>
        <w:tc>
          <w:tcPr>
            <w:tcW w:w="1843" w:type="dxa"/>
            <w:noWrap/>
            <w:hideMark/>
          </w:tcPr>
          <w:p w14:paraId="5B349E43" w14:textId="77777777" w:rsidR="00020F94"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Department/</w:t>
            </w:r>
          </w:p>
          <w:p w14:paraId="70E96035" w14:textId="26566385"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441CB296"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 xml:space="preserve">Principal/Finance Committee </w:t>
            </w:r>
          </w:p>
        </w:tc>
      </w:tr>
      <w:tr w:rsidR="00D34DD6" w:rsidRPr="00D34DD6" w14:paraId="7D9C8FF0" w14:textId="77777777" w:rsidTr="00EE457D">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D13D7A8" w14:textId="77777777" w:rsidR="00D34DD6" w:rsidRPr="00D34DD6" w:rsidRDefault="00D34DD6">
            <w:pPr>
              <w:jc w:val="both"/>
              <w:rPr>
                <w:rFonts w:ascii="Calibri" w:hAnsi="Calibri" w:cs="Calibri"/>
                <w:szCs w:val="22"/>
              </w:rPr>
            </w:pPr>
            <w:r w:rsidRPr="00D34DD6">
              <w:rPr>
                <w:rFonts w:ascii="Calibri" w:hAnsi="Calibri" w:cs="Calibri"/>
                <w:szCs w:val="22"/>
              </w:rPr>
              <w:t>£2,000,000 - £4,447,447</w:t>
            </w:r>
          </w:p>
        </w:tc>
        <w:tc>
          <w:tcPr>
            <w:tcW w:w="2835" w:type="dxa"/>
            <w:noWrap/>
            <w:hideMark/>
          </w:tcPr>
          <w:p w14:paraId="6D45113C"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Low value Regulated Tender via PCS</w:t>
            </w:r>
          </w:p>
        </w:tc>
        <w:tc>
          <w:tcPr>
            <w:tcW w:w="1843" w:type="dxa"/>
            <w:noWrap/>
            <w:hideMark/>
          </w:tcPr>
          <w:p w14:paraId="0DB31666"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2A6EF43D" w14:textId="77777777" w:rsidR="00D34DD6" w:rsidRPr="00D34DD6" w:rsidRDefault="00D34D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sidRPr="00D34DD6">
              <w:rPr>
                <w:rFonts w:ascii="Calibri" w:hAnsi="Calibri" w:cs="Calibri"/>
                <w:szCs w:val="22"/>
              </w:rPr>
              <w:t>The Regional Board</w:t>
            </w:r>
          </w:p>
        </w:tc>
      </w:tr>
      <w:tr w:rsidR="00D34DD6" w:rsidRPr="00D34DD6" w14:paraId="13A3ACA6" w14:textId="77777777" w:rsidTr="00EE457D">
        <w:trPr>
          <w:trHeight w:val="506"/>
          <w:jc w:val="center"/>
        </w:trPr>
        <w:tc>
          <w:tcPr>
            <w:cnfStyle w:val="001000000000" w:firstRow="0" w:lastRow="0" w:firstColumn="1" w:lastColumn="0" w:oddVBand="0" w:evenVBand="0" w:oddHBand="0" w:evenHBand="0" w:firstRowFirstColumn="0" w:firstRowLastColumn="0" w:lastRowFirstColumn="0" w:lastRowLastColumn="0"/>
            <w:tcW w:w="2972" w:type="dxa"/>
            <w:noWrap/>
            <w:hideMark/>
          </w:tcPr>
          <w:p w14:paraId="7A4AEAD6" w14:textId="77777777" w:rsidR="00D34DD6" w:rsidRPr="00D34DD6" w:rsidRDefault="00D34DD6">
            <w:pPr>
              <w:jc w:val="both"/>
              <w:rPr>
                <w:rFonts w:ascii="Calibri" w:hAnsi="Calibri" w:cs="Calibri"/>
                <w:szCs w:val="22"/>
              </w:rPr>
            </w:pPr>
            <w:r w:rsidRPr="00D34DD6">
              <w:rPr>
                <w:rFonts w:ascii="Calibri" w:hAnsi="Calibri" w:cs="Calibri"/>
                <w:szCs w:val="22"/>
              </w:rPr>
              <w:t>&gt;£4,447,447</w:t>
            </w:r>
          </w:p>
        </w:tc>
        <w:tc>
          <w:tcPr>
            <w:tcW w:w="2835" w:type="dxa"/>
            <w:noWrap/>
            <w:hideMark/>
          </w:tcPr>
          <w:p w14:paraId="60FC9A1E" w14:textId="77777777" w:rsid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High Value Regulated Tender</w:t>
            </w:r>
          </w:p>
          <w:p w14:paraId="27200F4D" w14:textId="4E821510" w:rsidR="00B31333" w:rsidRPr="00D34DD6" w:rsidRDefault="00CC70F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 xml:space="preserve">via </w:t>
            </w:r>
            <w:r w:rsidR="00B31333">
              <w:rPr>
                <w:rFonts w:ascii="Calibri" w:hAnsi="Calibri" w:cs="Calibri"/>
                <w:szCs w:val="22"/>
              </w:rPr>
              <w:t>PCS</w:t>
            </w:r>
            <w:r w:rsidR="00E2183F">
              <w:rPr>
                <w:rFonts w:ascii="Calibri" w:hAnsi="Calibri" w:cs="Calibri"/>
                <w:szCs w:val="22"/>
              </w:rPr>
              <w:t>/GPA</w:t>
            </w:r>
            <w:r w:rsidR="00FE68F8">
              <w:rPr>
                <w:rFonts w:ascii="Calibri" w:hAnsi="Calibri" w:cs="Calibri"/>
                <w:szCs w:val="22"/>
              </w:rPr>
              <w:t>*</w:t>
            </w:r>
          </w:p>
        </w:tc>
        <w:tc>
          <w:tcPr>
            <w:tcW w:w="1843" w:type="dxa"/>
            <w:noWrap/>
            <w:hideMark/>
          </w:tcPr>
          <w:p w14:paraId="13F7C4AF"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Procurement</w:t>
            </w:r>
          </w:p>
        </w:tc>
        <w:tc>
          <w:tcPr>
            <w:tcW w:w="3402" w:type="dxa"/>
            <w:noWrap/>
            <w:hideMark/>
          </w:tcPr>
          <w:p w14:paraId="23411A89" w14:textId="77777777" w:rsidR="00D34DD6" w:rsidRPr="00D34DD6" w:rsidRDefault="00D34D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D34DD6">
              <w:rPr>
                <w:rFonts w:ascii="Calibri" w:hAnsi="Calibri" w:cs="Calibri"/>
                <w:szCs w:val="22"/>
              </w:rPr>
              <w:t>The Regional Board</w:t>
            </w:r>
          </w:p>
        </w:tc>
      </w:tr>
    </w:tbl>
    <w:p w14:paraId="096118CE" w14:textId="4B612319" w:rsidR="00E2183F" w:rsidRDefault="00E2183F" w:rsidP="00C17FED">
      <w:pPr>
        <w:jc w:val="both"/>
        <w:rPr>
          <w:rFonts w:ascii="Calibri" w:hAnsi="Calibri" w:cs="Calibri"/>
          <w:b/>
          <w:sz w:val="24"/>
          <w:szCs w:val="24"/>
        </w:rPr>
      </w:pPr>
    </w:p>
    <w:p w14:paraId="688C455B" w14:textId="2206FD8C" w:rsidR="00E2183F" w:rsidRPr="001815C0" w:rsidRDefault="00E2183F" w:rsidP="00C17FED">
      <w:pPr>
        <w:jc w:val="both"/>
        <w:rPr>
          <w:rFonts w:ascii="Calibri" w:hAnsi="Calibri" w:cs="Calibri"/>
          <w:sz w:val="24"/>
          <w:szCs w:val="24"/>
        </w:rPr>
      </w:pPr>
      <w:r w:rsidRPr="001815C0">
        <w:rPr>
          <w:rFonts w:ascii="Calibri" w:hAnsi="Calibri" w:cs="Calibri"/>
          <w:sz w:val="24"/>
          <w:szCs w:val="24"/>
        </w:rPr>
        <w:t>*PCS – Public Contracts Scotland</w:t>
      </w:r>
      <w:r w:rsidR="00054921" w:rsidRPr="001815C0">
        <w:rPr>
          <w:rFonts w:ascii="Calibri" w:hAnsi="Calibri" w:cs="Calibri"/>
          <w:sz w:val="24"/>
          <w:szCs w:val="24"/>
        </w:rPr>
        <w:t>, regulated procurements as defined in the Procurement Reform (Scotland) Act 2014.</w:t>
      </w:r>
    </w:p>
    <w:p w14:paraId="0C345244" w14:textId="2A2710F0" w:rsidR="00FE68F8" w:rsidRPr="00E2183F" w:rsidRDefault="00E2183F" w:rsidP="00FE68F8">
      <w:pPr>
        <w:pStyle w:val="NormalWeb"/>
        <w:shd w:val="clear" w:color="auto" w:fill="FFFFFF"/>
        <w:rPr>
          <w:rFonts w:asciiTheme="minorHAnsi" w:hAnsiTheme="minorHAnsi" w:cstheme="minorHAnsi"/>
          <w:color w:val="333333"/>
        </w:rPr>
      </w:pPr>
      <w:r w:rsidRPr="001815C0">
        <w:rPr>
          <w:rFonts w:asciiTheme="minorHAnsi" w:hAnsiTheme="minorHAnsi" w:cstheme="minorHAnsi"/>
        </w:rPr>
        <w:t>GPA</w:t>
      </w:r>
      <w:r w:rsidR="00BD591B" w:rsidRPr="001815C0">
        <w:rPr>
          <w:rFonts w:asciiTheme="minorHAnsi" w:hAnsiTheme="minorHAnsi" w:cstheme="minorHAnsi"/>
        </w:rPr>
        <w:t xml:space="preserve"> - </w:t>
      </w:r>
      <w:r w:rsidRPr="001815C0">
        <w:rPr>
          <w:rFonts w:asciiTheme="minorHAnsi" w:hAnsiTheme="minorHAnsi" w:cstheme="minorHAnsi"/>
        </w:rPr>
        <w:t>Procurement threshold</w:t>
      </w:r>
      <w:r w:rsidRPr="001815C0">
        <w:rPr>
          <w:rFonts w:asciiTheme="minorHAnsi" w:hAnsiTheme="minorHAnsi" w:cstheme="minorHAnsi"/>
          <w:color w:val="333333"/>
        </w:rPr>
        <w:t>s set out in the World Trade Organisation’s Government Procurement Agreement (GPA).</w:t>
      </w:r>
      <w:r w:rsidR="00FE68F8" w:rsidRPr="001815C0">
        <w:rPr>
          <w:rFonts w:asciiTheme="minorHAnsi" w:hAnsiTheme="minorHAnsi" w:cstheme="minorHAnsi"/>
        </w:rPr>
        <w:t xml:space="preserve"> </w:t>
      </w:r>
      <w:r w:rsidR="00FE68F8" w:rsidRPr="001815C0">
        <w:rPr>
          <w:rFonts w:asciiTheme="minorHAnsi" w:hAnsiTheme="minorHAnsi" w:cstheme="minorHAnsi"/>
          <w:color w:val="333333"/>
        </w:rPr>
        <w:t>Scottish Ministers must revise the threshold values of the procurement regulations every two years to ensure that they remain aligned to thresholds set out in the GPA.</w:t>
      </w:r>
    </w:p>
    <w:p w14:paraId="273734B9" w14:textId="7EFD3D28" w:rsidR="00645949" w:rsidRPr="0074646D" w:rsidRDefault="00BD591B" w:rsidP="0074646D">
      <w:pPr>
        <w:pStyle w:val="Heading1"/>
        <w:spacing w:before="0"/>
        <w:rPr>
          <w:rFonts w:ascii="Calibri" w:hAnsi="Calibri" w:cs="Calibri"/>
          <w:b/>
          <w:sz w:val="24"/>
          <w:szCs w:val="24"/>
        </w:rPr>
      </w:pPr>
      <w:bookmarkStart w:id="6" w:name="_Toc187244123"/>
      <w:r>
        <w:rPr>
          <w:rFonts w:ascii="Calibri" w:hAnsi="Calibri" w:cs="Calibri"/>
          <w:b/>
          <w:color w:val="000000" w:themeColor="text1"/>
          <w:sz w:val="24"/>
          <w:szCs w:val="24"/>
        </w:rPr>
        <w:lastRenderedPageBreak/>
        <w:t>V</w:t>
      </w:r>
      <w:r w:rsidR="00645949" w:rsidRPr="0074646D">
        <w:rPr>
          <w:rFonts w:ascii="Calibri" w:hAnsi="Calibri" w:cs="Calibri"/>
          <w:b/>
          <w:color w:val="000000" w:themeColor="text1"/>
          <w:sz w:val="24"/>
          <w:szCs w:val="24"/>
        </w:rPr>
        <w:t>ersion Control</w:t>
      </w:r>
      <w:bookmarkEnd w:id="6"/>
      <w:r w:rsidR="00645949" w:rsidRPr="0074646D">
        <w:rPr>
          <w:rFonts w:ascii="Calibri" w:hAnsi="Calibri" w:cs="Calibri"/>
          <w:b/>
          <w:sz w:val="24"/>
          <w:szCs w:val="24"/>
        </w:rPr>
        <w:tab/>
      </w:r>
    </w:p>
    <w:p w14:paraId="0BEE57F4" w14:textId="77777777" w:rsidR="00645949" w:rsidRPr="00E30E68" w:rsidRDefault="00645949" w:rsidP="00645949">
      <w:pPr>
        <w:pStyle w:val="BodyText"/>
        <w:rPr>
          <w:rFonts w:ascii="Calibri" w:hAnsi="Calibri" w:cs="Calibri"/>
          <w:szCs w:val="22"/>
        </w:rPr>
      </w:pPr>
    </w:p>
    <w:tbl>
      <w:tblPr>
        <w:tblStyle w:val="TableGrid"/>
        <w:tblW w:w="5000" w:type="pct"/>
        <w:tblLook w:val="04A0" w:firstRow="1" w:lastRow="0" w:firstColumn="1" w:lastColumn="0" w:noHBand="0" w:noVBand="1"/>
      </w:tblPr>
      <w:tblGrid>
        <w:gridCol w:w="927"/>
        <w:gridCol w:w="2560"/>
        <w:gridCol w:w="5532"/>
      </w:tblGrid>
      <w:tr w:rsidR="00645949" w:rsidRPr="00E30E68" w14:paraId="18AC315D" w14:textId="77777777" w:rsidTr="00645949">
        <w:trPr>
          <w:trHeight w:val="567"/>
        </w:trPr>
        <w:tc>
          <w:tcPr>
            <w:tcW w:w="514" w:type="pct"/>
          </w:tcPr>
          <w:p w14:paraId="51B0EEB3" w14:textId="77777777" w:rsidR="00645949" w:rsidRPr="00E30E68" w:rsidRDefault="00645949">
            <w:pPr>
              <w:pStyle w:val="BodyText"/>
              <w:jc w:val="center"/>
              <w:rPr>
                <w:rFonts w:ascii="Calibri" w:hAnsi="Calibri" w:cs="Calibri"/>
                <w:b/>
              </w:rPr>
            </w:pPr>
            <w:r w:rsidRPr="00E30E68">
              <w:rPr>
                <w:rFonts w:ascii="Calibri" w:hAnsi="Calibri" w:cs="Calibri"/>
                <w:b/>
              </w:rPr>
              <w:t>Version</w:t>
            </w:r>
          </w:p>
        </w:tc>
        <w:tc>
          <w:tcPr>
            <w:tcW w:w="1419" w:type="pct"/>
          </w:tcPr>
          <w:p w14:paraId="0BC238AD" w14:textId="77777777" w:rsidR="00645949" w:rsidRPr="00E30E68" w:rsidRDefault="00645949">
            <w:pPr>
              <w:pStyle w:val="BodyText"/>
              <w:jc w:val="center"/>
              <w:rPr>
                <w:rFonts w:ascii="Calibri" w:hAnsi="Calibri" w:cs="Calibri"/>
                <w:b/>
              </w:rPr>
            </w:pPr>
            <w:r w:rsidRPr="00E30E68">
              <w:rPr>
                <w:rFonts w:ascii="Calibri" w:hAnsi="Calibri" w:cs="Calibri"/>
                <w:b/>
              </w:rPr>
              <w:t>Version date</w:t>
            </w:r>
          </w:p>
        </w:tc>
        <w:tc>
          <w:tcPr>
            <w:tcW w:w="3067" w:type="pct"/>
          </w:tcPr>
          <w:p w14:paraId="3504EAB0" w14:textId="77777777" w:rsidR="00645949" w:rsidRPr="00E30E68" w:rsidRDefault="00645949">
            <w:pPr>
              <w:pStyle w:val="BodyText"/>
              <w:jc w:val="left"/>
              <w:rPr>
                <w:rFonts w:ascii="Calibri" w:hAnsi="Calibri" w:cs="Calibri"/>
                <w:b/>
              </w:rPr>
            </w:pPr>
            <w:r w:rsidRPr="00E30E68">
              <w:rPr>
                <w:rFonts w:ascii="Calibri" w:hAnsi="Calibri" w:cs="Calibri"/>
                <w:b/>
              </w:rPr>
              <w:t>Sections updated</w:t>
            </w:r>
          </w:p>
        </w:tc>
      </w:tr>
      <w:tr w:rsidR="00645949" w:rsidRPr="00E30E68" w14:paraId="7C093CF2" w14:textId="77777777" w:rsidTr="00645949">
        <w:trPr>
          <w:trHeight w:val="567"/>
        </w:trPr>
        <w:tc>
          <w:tcPr>
            <w:tcW w:w="514" w:type="pct"/>
          </w:tcPr>
          <w:p w14:paraId="20EE84F1" w14:textId="77777777" w:rsidR="00645949" w:rsidRPr="00E30E68" w:rsidRDefault="00645949">
            <w:pPr>
              <w:pStyle w:val="BodyText"/>
              <w:jc w:val="center"/>
              <w:rPr>
                <w:rFonts w:ascii="Calibri" w:hAnsi="Calibri" w:cs="Calibri"/>
              </w:rPr>
            </w:pPr>
            <w:r>
              <w:rPr>
                <w:rFonts w:ascii="Calibri" w:hAnsi="Calibri" w:cs="Calibri"/>
              </w:rPr>
              <w:t>V1</w:t>
            </w:r>
          </w:p>
        </w:tc>
        <w:tc>
          <w:tcPr>
            <w:tcW w:w="1419" w:type="pct"/>
          </w:tcPr>
          <w:p w14:paraId="796EE851" w14:textId="77777777" w:rsidR="00645949" w:rsidRDefault="00645949">
            <w:pPr>
              <w:pStyle w:val="BodyText"/>
              <w:jc w:val="center"/>
              <w:rPr>
                <w:rFonts w:ascii="Calibri" w:hAnsi="Calibri" w:cs="Calibri"/>
              </w:rPr>
            </w:pPr>
            <w:r>
              <w:rPr>
                <w:rFonts w:ascii="Calibri" w:hAnsi="Calibri" w:cs="Calibri"/>
              </w:rPr>
              <w:t>April 1999</w:t>
            </w:r>
          </w:p>
        </w:tc>
        <w:tc>
          <w:tcPr>
            <w:tcW w:w="3067" w:type="pct"/>
          </w:tcPr>
          <w:p w14:paraId="2ED3524E" w14:textId="77777777" w:rsidR="00645949" w:rsidRPr="00E30E68" w:rsidRDefault="00645949">
            <w:pPr>
              <w:pStyle w:val="BodyText"/>
              <w:jc w:val="left"/>
              <w:rPr>
                <w:rFonts w:ascii="Calibri" w:hAnsi="Calibri" w:cs="Calibri"/>
              </w:rPr>
            </w:pPr>
            <w:r w:rsidRPr="00E30E68">
              <w:rPr>
                <w:rFonts w:ascii="Calibri" w:hAnsi="Calibri" w:cs="Calibri"/>
              </w:rPr>
              <w:t>Original version of document</w:t>
            </w:r>
          </w:p>
        </w:tc>
      </w:tr>
      <w:tr w:rsidR="00645949" w:rsidRPr="00E30E68" w14:paraId="722B560B" w14:textId="77777777" w:rsidTr="00645949">
        <w:trPr>
          <w:trHeight w:val="567"/>
        </w:trPr>
        <w:tc>
          <w:tcPr>
            <w:tcW w:w="514" w:type="pct"/>
          </w:tcPr>
          <w:p w14:paraId="0973FC1D" w14:textId="77777777" w:rsidR="00645949" w:rsidRPr="00E30E68" w:rsidRDefault="00645949">
            <w:pPr>
              <w:pStyle w:val="BodyText"/>
              <w:jc w:val="center"/>
              <w:rPr>
                <w:rFonts w:ascii="Calibri" w:hAnsi="Calibri" w:cs="Calibri"/>
              </w:rPr>
            </w:pPr>
            <w:r w:rsidRPr="00E30E68">
              <w:rPr>
                <w:rFonts w:ascii="Calibri" w:hAnsi="Calibri" w:cs="Calibri"/>
              </w:rPr>
              <w:t>V</w:t>
            </w:r>
            <w:r>
              <w:rPr>
                <w:rFonts w:ascii="Calibri" w:hAnsi="Calibri" w:cs="Calibri"/>
              </w:rPr>
              <w:t>2</w:t>
            </w:r>
          </w:p>
        </w:tc>
        <w:tc>
          <w:tcPr>
            <w:tcW w:w="1419" w:type="pct"/>
          </w:tcPr>
          <w:p w14:paraId="419BA31A" w14:textId="77777777" w:rsidR="00645949" w:rsidRPr="00E30E68" w:rsidRDefault="00645949">
            <w:pPr>
              <w:pStyle w:val="BodyText"/>
              <w:jc w:val="center"/>
              <w:rPr>
                <w:rFonts w:ascii="Calibri" w:hAnsi="Calibri" w:cs="Calibri"/>
              </w:rPr>
            </w:pPr>
            <w:r>
              <w:rPr>
                <w:rFonts w:ascii="Calibri" w:hAnsi="Calibri" w:cs="Calibri"/>
              </w:rPr>
              <w:t>July 2014</w:t>
            </w:r>
          </w:p>
        </w:tc>
        <w:tc>
          <w:tcPr>
            <w:tcW w:w="3067" w:type="pct"/>
          </w:tcPr>
          <w:p w14:paraId="0ACCE9A0" w14:textId="77777777" w:rsidR="00645949" w:rsidRPr="00E30E68" w:rsidRDefault="00645949">
            <w:pPr>
              <w:pStyle w:val="BodyText"/>
              <w:jc w:val="left"/>
              <w:rPr>
                <w:rFonts w:ascii="Calibri" w:hAnsi="Calibri" w:cs="Calibri"/>
              </w:rPr>
            </w:pPr>
            <w:r>
              <w:rPr>
                <w:rFonts w:ascii="Calibri" w:hAnsi="Calibri" w:cs="Calibri"/>
              </w:rPr>
              <w:t>Updated to reflect merger on ONS requirements</w:t>
            </w:r>
          </w:p>
        </w:tc>
      </w:tr>
      <w:tr w:rsidR="00645949" w:rsidRPr="00E30E68" w14:paraId="05156767" w14:textId="77777777" w:rsidTr="00645949">
        <w:trPr>
          <w:trHeight w:val="567"/>
        </w:trPr>
        <w:tc>
          <w:tcPr>
            <w:tcW w:w="514" w:type="pct"/>
          </w:tcPr>
          <w:p w14:paraId="0390E9AC" w14:textId="77777777" w:rsidR="00645949" w:rsidRPr="00E30E68" w:rsidRDefault="00645949">
            <w:pPr>
              <w:pStyle w:val="BodyText"/>
              <w:jc w:val="center"/>
              <w:rPr>
                <w:rFonts w:ascii="Calibri" w:hAnsi="Calibri" w:cs="Calibri"/>
              </w:rPr>
            </w:pPr>
            <w:r>
              <w:rPr>
                <w:rFonts w:ascii="Calibri" w:hAnsi="Calibri" w:cs="Calibri"/>
              </w:rPr>
              <w:t>V3</w:t>
            </w:r>
          </w:p>
        </w:tc>
        <w:tc>
          <w:tcPr>
            <w:tcW w:w="1419" w:type="pct"/>
          </w:tcPr>
          <w:p w14:paraId="696120C2" w14:textId="77777777" w:rsidR="00645949" w:rsidRDefault="00645949">
            <w:pPr>
              <w:pStyle w:val="BodyText"/>
              <w:jc w:val="center"/>
              <w:rPr>
                <w:rFonts w:ascii="Calibri" w:hAnsi="Calibri" w:cs="Calibri"/>
              </w:rPr>
            </w:pPr>
            <w:r>
              <w:rPr>
                <w:rFonts w:ascii="Calibri" w:hAnsi="Calibri" w:cs="Calibri"/>
              </w:rPr>
              <w:t>Mar 2015</w:t>
            </w:r>
          </w:p>
        </w:tc>
        <w:tc>
          <w:tcPr>
            <w:tcW w:w="3067" w:type="pct"/>
          </w:tcPr>
          <w:p w14:paraId="4E3291EF" w14:textId="77777777" w:rsidR="00645949" w:rsidRDefault="00645949">
            <w:pPr>
              <w:pStyle w:val="BodyText"/>
              <w:jc w:val="left"/>
              <w:rPr>
                <w:rFonts w:ascii="Calibri" w:hAnsi="Calibri" w:cs="Calibri"/>
              </w:rPr>
            </w:pPr>
            <w:r>
              <w:rPr>
                <w:rFonts w:ascii="Calibri" w:hAnsi="Calibri" w:cs="Calibri"/>
              </w:rPr>
              <w:t>Updated to reflect new SFC Financial Memorandum</w:t>
            </w:r>
          </w:p>
        </w:tc>
      </w:tr>
      <w:tr w:rsidR="00645949" w14:paraId="0736F1FB" w14:textId="77777777" w:rsidTr="00645949">
        <w:trPr>
          <w:trHeight w:val="567"/>
        </w:trPr>
        <w:tc>
          <w:tcPr>
            <w:tcW w:w="514" w:type="pct"/>
          </w:tcPr>
          <w:p w14:paraId="212C8B46" w14:textId="77777777" w:rsidR="00645949" w:rsidRDefault="00645949">
            <w:pPr>
              <w:jc w:val="center"/>
              <w:rPr>
                <w:rFonts w:ascii="Calibri" w:hAnsi="Calibri" w:cs="Calibri"/>
                <w:sz w:val="24"/>
                <w:szCs w:val="24"/>
              </w:rPr>
            </w:pPr>
            <w:r>
              <w:rPr>
                <w:rFonts w:ascii="Calibri" w:hAnsi="Calibri" w:cs="Calibri"/>
                <w:sz w:val="24"/>
                <w:szCs w:val="24"/>
              </w:rPr>
              <w:t>V4</w:t>
            </w:r>
          </w:p>
        </w:tc>
        <w:tc>
          <w:tcPr>
            <w:tcW w:w="1419" w:type="pct"/>
          </w:tcPr>
          <w:p w14:paraId="44E7C064" w14:textId="77777777" w:rsidR="00645949" w:rsidRDefault="00645949">
            <w:pPr>
              <w:jc w:val="center"/>
              <w:rPr>
                <w:rFonts w:ascii="Calibri" w:hAnsi="Calibri" w:cs="Calibri"/>
                <w:sz w:val="24"/>
                <w:szCs w:val="24"/>
              </w:rPr>
            </w:pPr>
            <w:r>
              <w:rPr>
                <w:rFonts w:ascii="Calibri" w:hAnsi="Calibri" w:cs="Calibri"/>
                <w:sz w:val="24"/>
                <w:szCs w:val="24"/>
              </w:rPr>
              <w:t>August 2021</w:t>
            </w:r>
          </w:p>
        </w:tc>
        <w:tc>
          <w:tcPr>
            <w:tcW w:w="3067" w:type="pct"/>
          </w:tcPr>
          <w:p w14:paraId="09CC8C81" w14:textId="77777777" w:rsidR="00645949" w:rsidRPr="00A12917" w:rsidRDefault="00645949">
            <w:pPr>
              <w:rPr>
                <w:rFonts w:asciiTheme="minorHAnsi" w:hAnsiTheme="minorHAnsi" w:cstheme="minorHAnsi"/>
                <w:sz w:val="24"/>
                <w:szCs w:val="24"/>
              </w:rPr>
            </w:pPr>
            <w:r w:rsidRPr="00A12917">
              <w:rPr>
                <w:rFonts w:asciiTheme="minorHAnsi" w:hAnsiTheme="minorHAnsi" w:cstheme="minorHAnsi"/>
              </w:rPr>
              <w:t>New logo, job titles and SMT to Executive Board, Support to Professional Services</w:t>
            </w:r>
          </w:p>
        </w:tc>
      </w:tr>
      <w:tr w:rsidR="00645949" w14:paraId="1DB88E57" w14:textId="77777777" w:rsidTr="00645949">
        <w:trPr>
          <w:trHeight w:val="567"/>
        </w:trPr>
        <w:tc>
          <w:tcPr>
            <w:tcW w:w="514" w:type="pct"/>
          </w:tcPr>
          <w:p w14:paraId="61EDD7BD" w14:textId="77777777" w:rsidR="00645949" w:rsidRDefault="00645949">
            <w:pPr>
              <w:jc w:val="center"/>
              <w:rPr>
                <w:rFonts w:ascii="Calibri" w:hAnsi="Calibri" w:cs="Calibri"/>
                <w:sz w:val="24"/>
                <w:szCs w:val="24"/>
              </w:rPr>
            </w:pPr>
            <w:r>
              <w:rPr>
                <w:rFonts w:ascii="Calibri" w:hAnsi="Calibri" w:cs="Calibri"/>
                <w:sz w:val="24"/>
                <w:szCs w:val="24"/>
              </w:rPr>
              <w:t>V5</w:t>
            </w:r>
          </w:p>
        </w:tc>
        <w:tc>
          <w:tcPr>
            <w:tcW w:w="1419" w:type="pct"/>
          </w:tcPr>
          <w:p w14:paraId="7C7A5848" w14:textId="77777777" w:rsidR="00645949" w:rsidRDefault="00645949">
            <w:pPr>
              <w:jc w:val="center"/>
              <w:rPr>
                <w:rFonts w:ascii="Calibri" w:hAnsi="Calibri" w:cs="Calibri"/>
                <w:sz w:val="24"/>
                <w:szCs w:val="24"/>
              </w:rPr>
            </w:pPr>
            <w:r>
              <w:rPr>
                <w:rFonts w:ascii="Calibri" w:hAnsi="Calibri" w:cs="Calibri"/>
                <w:sz w:val="24"/>
                <w:szCs w:val="24"/>
              </w:rPr>
              <w:t>August 2022</w:t>
            </w:r>
          </w:p>
          <w:p w14:paraId="7C99AE33" w14:textId="77777777" w:rsidR="00645949" w:rsidRDefault="00645949">
            <w:pPr>
              <w:jc w:val="center"/>
              <w:rPr>
                <w:rFonts w:ascii="Calibri" w:hAnsi="Calibri" w:cs="Calibri"/>
                <w:sz w:val="24"/>
                <w:szCs w:val="24"/>
              </w:rPr>
            </w:pPr>
          </w:p>
        </w:tc>
        <w:tc>
          <w:tcPr>
            <w:tcW w:w="3067" w:type="pct"/>
          </w:tcPr>
          <w:p w14:paraId="2EBCD809" w14:textId="77777777" w:rsidR="00645949" w:rsidRPr="00A12917" w:rsidRDefault="00645949">
            <w:pPr>
              <w:rPr>
                <w:rFonts w:asciiTheme="minorHAnsi" w:hAnsiTheme="minorHAnsi" w:cstheme="minorHAnsi"/>
              </w:rPr>
            </w:pPr>
            <w:r>
              <w:rPr>
                <w:rFonts w:asciiTheme="minorHAnsi" w:hAnsiTheme="minorHAnsi" w:cstheme="minorHAnsi"/>
              </w:rPr>
              <w:t>Updated SFC Framework Doc. and added FM restriction 2.1(e).</w:t>
            </w:r>
          </w:p>
        </w:tc>
      </w:tr>
      <w:tr w:rsidR="00645949" w14:paraId="512D36DD" w14:textId="77777777" w:rsidTr="00645949">
        <w:trPr>
          <w:trHeight w:val="567"/>
        </w:trPr>
        <w:tc>
          <w:tcPr>
            <w:tcW w:w="514" w:type="pct"/>
          </w:tcPr>
          <w:p w14:paraId="4C395481" w14:textId="77777777" w:rsidR="00645949" w:rsidRDefault="00645949">
            <w:pPr>
              <w:jc w:val="center"/>
              <w:rPr>
                <w:rFonts w:ascii="Calibri" w:hAnsi="Calibri" w:cs="Calibri"/>
                <w:sz w:val="24"/>
                <w:szCs w:val="24"/>
              </w:rPr>
            </w:pPr>
            <w:r>
              <w:rPr>
                <w:rFonts w:ascii="Calibri" w:hAnsi="Calibri" w:cs="Calibri"/>
                <w:sz w:val="24"/>
                <w:szCs w:val="24"/>
              </w:rPr>
              <w:t>V6</w:t>
            </w:r>
          </w:p>
        </w:tc>
        <w:tc>
          <w:tcPr>
            <w:tcW w:w="1419" w:type="pct"/>
          </w:tcPr>
          <w:p w14:paraId="4E6BBBD8" w14:textId="49259B13" w:rsidR="00645949" w:rsidRDefault="00645949">
            <w:pPr>
              <w:jc w:val="center"/>
              <w:rPr>
                <w:rFonts w:ascii="Calibri" w:hAnsi="Calibri" w:cs="Calibri"/>
                <w:sz w:val="24"/>
                <w:szCs w:val="24"/>
              </w:rPr>
            </w:pPr>
            <w:r>
              <w:rPr>
                <w:rFonts w:ascii="Calibri" w:hAnsi="Calibri" w:cs="Calibri"/>
                <w:sz w:val="24"/>
                <w:szCs w:val="24"/>
              </w:rPr>
              <w:t>August 2023</w:t>
            </w:r>
          </w:p>
        </w:tc>
        <w:tc>
          <w:tcPr>
            <w:tcW w:w="3067" w:type="pct"/>
          </w:tcPr>
          <w:p w14:paraId="1612254A" w14:textId="77777777" w:rsidR="00645949" w:rsidRDefault="00645949">
            <w:pPr>
              <w:rPr>
                <w:rFonts w:asciiTheme="minorHAnsi" w:hAnsiTheme="minorHAnsi" w:cstheme="minorHAnsi"/>
              </w:rPr>
            </w:pPr>
            <w:r>
              <w:rPr>
                <w:rFonts w:asciiTheme="minorHAnsi" w:hAnsiTheme="minorHAnsi" w:cstheme="minorHAnsi"/>
              </w:rPr>
              <w:t>Review, no change except for minor formatting and punctuation.</w:t>
            </w:r>
          </w:p>
        </w:tc>
      </w:tr>
      <w:tr w:rsidR="00F20113" w14:paraId="76512889" w14:textId="77777777" w:rsidTr="00645949">
        <w:trPr>
          <w:trHeight w:val="567"/>
        </w:trPr>
        <w:tc>
          <w:tcPr>
            <w:tcW w:w="514" w:type="pct"/>
          </w:tcPr>
          <w:p w14:paraId="6534A1A7" w14:textId="1637F166" w:rsidR="00F20113" w:rsidRDefault="00F20113">
            <w:pPr>
              <w:jc w:val="center"/>
              <w:rPr>
                <w:rFonts w:ascii="Calibri" w:hAnsi="Calibri" w:cs="Calibri"/>
                <w:sz w:val="24"/>
                <w:szCs w:val="24"/>
              </w:rPr>
            </w:pPr>
            <w:r>
              <w:rPr>
                <w:rFonts w:ascii="Calibri" w:hAnsi="Calibri" w:cs="Calibri"/>
                <w:sz w:val="24"/>
                <w:szCs w:val="24"/>
              </w:rPr>
              <w:t>V7</w:t>
            </w:r>
          </w:p>
        </w:tc>
        <w:tc>
          <w:tcPr>
            <w:tcW w:w="1419" w:type="pct"/>
          </w:tcPr>
          <w:p w14:paraId="2F2A7B41" w14:textId="4A6AC650" w:rsidR="00F20113" w:rsidRDefault="00F20113">
            <w:pPr>
              <w:jc w:val="center"/>
              <w:rPr>
                <w:rFonts w:ascii="Calibri" w:hAnsi="Calibri" w:cs="Calibri"/>
                <w:sz w:val="24"/>
                <w:szCs w:val="24"/>
              </w:rPr>
            </w:pPr>
            <w:r>
              <w:rPr>
                <w:rFonts w:ascii="Calibri" w:hAnsi="Calibri" w:cs="Calibri"/>
                <w:sz w:val="24"/>
                <w:szCs w:val="24"/>
              </w:rPr>
              <w:t>August 2024</w:t>
            </w:r>
          </w:p>
        </w:tc>
        <w:tc>
          <w:tcPr>
            <w:tcW w:w="3067" w:type="pct"/>
          </w:tcPr>
          <w:p w14:paraId="0BC7428F" w14:textId="4BC43446" w:rsidR="00F20113" w:rsidRDefault="005272B3">
            <w:pPr>
              <w:rPr>
                <w:rFonts w:asciiTheme="minorHAnsi" w:hAnsiTheme="minorHAnsi" w:cstheme="minorHAnsi"/>
              </w:rPr>
            </w:pPr>
            <w:r>
              <w:rPr>
                <w:rFonts w:asciiTheme="minorHAnsi" w:hAnsiTheme="minorHAnsi" w:cstheme="minorHAnsi"/>
              </w:rPr>
              <w:t xml:space="preserve">Heading page, CFO to CRO.  </w:t>
            </w:r>
            <w:r w:rsidR="00740299">
              <w:rPr>
                <w:rFonts w:asciiTheme="minorHAnsi" w:hAnsiTheme="minorHAnsi" w:cstheme="minorHAnsi"/>
              </w:rPr>
              <w:t xml:space="preserve">Contents, </w:t>
            </w:r>
            <w:r w:rsidR="00F20113">
              <w:rPr>
                <w:rFonts w:asciiTheme="minorHAnsi" w:hAnsiTheme="minorHAnsi" w:cstheme="minorHAnsi"/>
              </w:rPr>
              <w:t>SFC Framework September 2022</w:t>
            </w:r>
            <w:r>
              <w:rPr>
                <w:rFonts w:asciiTheme="minorHAnsi" w:hAnsiTheme="minorHAnsi" w:cstheme="minorHAnsi"/>
              </w:rPr>
              <w:t>.</w:t>
            </w:r>
            <w:r w:rsidR="00DF2817">
              <w:rPr>
                <w:rFonts w:asciiTheme="minorHAnsi" w:hAnsiTheme="minorHAnsi" w:cstheme="minorHAnsi"/>
              </w:rPr>
              <w:t xml:space="preserve">  Remove duplicate table version Appendix 1.</w:t>
            </w:r>
            <w:r w:rsidR="00230763">
              <w:rPr>
                <w:rFonts w:asciiTheme="minorHAnsi" w:hAnsiTheme="minorHAnsi" w:cstheme="minorHAnsi"/>
              </w:rPr>
              <w:t xml:space="preserve">  Correct linked documents and numbers.</w:t>
            </w:r>
          </w:p>
        </w:tc>
      </w:tr>
      <w:tr w:rsidR="00576243" w14:paraId="6BDA59DE" w14:textId="77777777" w:rsidTr="00645949">
        <w:trPr>
          <w:trHeight w:val="567"/>
        </w:trPr>
        <w:tc>
          <w:tcPr>
            <w:tcW w:w="514" w:type="pct"/>
          </w:tcPr>
          <w:p w14:paraId="0E914FC7" w14:textId="1F0E766A" w:rsidR="00576243" w:rsidRDefault="00576243">
            <w:pPr>
              <w:jc w:val="center"/>
              <w:rPr>
                <w:rFonts w:ascii="Calibri" w:hAnsi="Calibri" w:cs="Calibri"/>
                <w:sz w:val="24"/>
                <w:szCs w:val="24"/>
              </w:rPr>
            </w:pPr>
            <w:r>
              <w:rPr>
                <w:rFonts w:ascii="Calibri" w:hAnsi="Calibri" w:cs="Calibri"/>
                <w:sz w:val="24"/>
                <w:szCs w:val="24"/>
              </w:rPr>
              <w:t>V8</w:t>
            </w:r>
          </w:p>
        </w:tc>
        <w:tc>
          <w:tcPr>
            <w:tcW w:w="1419" w:type="pct"/>
          </w:tcPr>
          <w:p w14:paraId="77AE4C79" w14:textId="322B2775" w:rsidR="00576243" w:rsidRDefault="00576243">
            <w:pPr>
              <w:jc w:val="center"/>
              <w:rPr>
                <w:rFonts w:ascii="Calibri" w:hAnsi="Calibri" w:cs="Calibri"/>
                <w:sz w:val="24"/>
                <w:szCs w:val="24"/>
              </w:rPr>
            </w:pPr>
            <w:r>
              <w:rPr>
                <w:rFonts w:ascii="Calibri" w:hAnsi="Calibri" w:cs="Calibri"/>
                <w:sz w:val="24"/>
                <w:szCs w:val="24"/>
              </w:rPr>
              <w:t>January 2025</w:t>
            </w:r>
          </w:p>
        </w:tc>
        <w:tc>
          <w:tcPr>
            <w:tcW w:w="3067" w:type="pct"/>
          </w:tcPr>
          <w:p w14:paraId="64A71ABE" w14:textId="06872094" w:rsidR="00576243" w:rsidRDefault="00576243">
            <w:pPr>
              <w:rPr>
                <w:rFonts w:asciiTheme="minorHAnsi" w:hAnsiTheme="minorHAnsi" w:cstheme="minorHAnsi"/>
              </w:rPr>
            </w:pPr>
            <w:r>
              <w:rPr>
                <w:rFonts w:asciiTheme="minorHAnsi" w:hAnsiTheme="minorHAnsi" w:cstheme="minorHAnsi"/>
              </w:rPr>
              <w:t>Update to Contents Page</w:t>
            </w:r>
          </w:p>
          <w:p w14:paraId="71B96E1F" w14:textId="1FBBBE66" w:rsidR="00576243" w:rsidRDefault="00576243">
            <w:pPr>
              <w:rPr>
                <w:rFonts w:asciiTheme="minorHAnsi" w:hAnsiTheme="minorHAnsi" w:cstheme="minorHAnsi"/>
              </w:rPr>
            </w:pPr>
            <w:r>
              <w:rPr>
                <w:rFonts w:asciiTheme="minorHAnsi" w:hAnsiTheme="minorHAnsi" w:cstheme="minorHAnsi"/>
              </w:rPr>
              <w:t>Update to electronic tender process (2.4)</w:t>
            </w:r>
          </w:p>
          <w:p w14:paraId="66FF6B92" w14:textId="34221F53" w:rsidR="00576243" w:rsidRDefault="00576243">
            <w:pPr>
              <w:rPr>
                <w:rFonts w:asciiTheme="minorHAnsi" w:hAnsiTheme="minorHAnsi" w:cstheme="minorHAnsi"/>
              </w:rPr>
            </w:pPr>
            <w:r>
              <w:rPr>
                <w:rFonts w:asciiTheme="minorHAnsi" w:hAnsiTheme="minorHAnsi" w:cstheme="minorHAnsi"/>
              </w:rPr>
              <w:t>Update to enter into contract process to add ‘works’ and align wording to reflect Appendix B (2.4)</w:t>
            </w:r>
          </w:p>
          <w:p w14:paraId="246E2579" w14:textId="650B59F0" w:rsidR="00576243" w:rsidRDefault="00576243">
            <w:pPr>
              <w:rPr>
                <w:rFonts w:asciiTheme="minorHAnsi" w:hAnsiTheme="minorHAnsi" w:cstheme="minorHAnsi"/>
              </w:rPr>
            </w:pPr>
            <w:r>
              <w:rPr>
                <w:rFonts w:asciiTheme="minorHAnsi" w:hAnsiTheme="minorHAnsi" w:cstheme="minorHAnsi"/>
              </w:rPr>
              <w:t>Removed reference to other public bodies contracts (2</w:t>
            </w:r>
            <w:r w:rsidR="000B5842">
              <w:rPr>
                <w:rFonts w:asciiTheme="minorHAnsi" w:hAnsiTheme="minorHAnsi" w:cstheme="minorHAnsi"/>
              </w:rPr>
              <w:t>.</w:t>
            </w:r>
            <w:r>
              <w:rPr>
                <w:rFonts w:asciiTheme="minorHAnsi" w:hAnsiTheme="minorHAnsi" w:cstheme="minorHAnsi"/>
              </w:rPr>
              <w:t>4)</w:t>
            </w:r>
          </w:p>
          <w:p w14:paraId="1765965C" w14:textId="237396D5" w:rsidR="00576243" w:rsidRDefault="00576243">
            <w:pPr>
              <w:rPr>
                <w:rFonts w:asciiTheme="minorHAnsi" w:hAnsiTheme="minorHAnsi" w:cstheme="minorHAnsi"/>
              </w:rPr>
            </w:pPr>
            <w:r>
              <w:rPr>
                <w:rFonts w:asciiTheme="minorHAnsi" w:hAnsiTheme="minorHAnsi" w:cstheme="minorHAnsi"/>
              </w:rPr>
              <w:t>Removed reference to maintenance contracts (2.4)</w:t>
            </w:r>
          </w:p>
          <w:p w14:paraId="74B8AD39" w14:textId="6024756B" w:rsidR="00576243" w:rsidRDefault="00576243">
            <w:pPr>
              <w:rPr>
                <w:rFonts w:asciiTheme="minorHAnsi" w:hAnsiTheme="minorHAnsi" w:cstheme="minorHAnsi"/>
              </w:rPr>
            </w:pPr>
            <w:r>
              <w:rPr>
                <w:rFonts w:asciiTheme="minorHAnsi" w:hAnsiTheme="minorHAnsi" w:cstheme="minorHAnsi"/>
              </w:rPr>
              <w:t>Added Appendix B – Specific Delegated Financial Authorities</w:t>
            </w:r>
          </w:p>
        </w:tc>
      </w:tr>
    </w:tbl>
    <w:p w14:paraId="4E9E91DA" w14:textId="77777777" w:rsidR="00645949" w:rsidRDefault="00645949" w:rsidP="00645949">
      <w:pPr>
        <w:jc w:val="both"/>
        <w:rPr>
          <w:rFonts w:ascii="Calibri" w:hAnsi="Calibri" w:cs="Calibri"/>
          <w:sz w:val="24"/>
          <w:szCs w:val="24"/>
        </w:rPr>
      </w:pPr>
    </w:p>
    <w:p w14:paraId="344E42AB" w14:textId="77777777" w:rsidR="00645949" w:rsidRDefault="00645949" w:rsidP="00645949">
      <w:pPr>
        <w:jc w:val="both"/>
        <w:rPr>
          <w:rFonts w:ascii="Calibri" w:hAnsi="Calibri" w:cs="Calibri"/>
          <w:sz w:val="24"/>
          <w:szCs w:val="24"/>
        </w:rPr>
      </w:pPr>
    </w:p>
    <w:p w14:paraId="3960783B" w14:textId="77777777" w:rsidR="00645949" w:rsidRDefault="00645949" w:rsidP="00645949">
      <w:pPr>
        <w:jc w:val="both"/>
        <w:rPr>
          <w:rFonts w:ascii="Calibri" w:hAnsi="Calibri" w:cs="Calibri"/>
          <w:sz w:val="24"/>
          <w:szCs w:val="24"/>
        </w:rPr>
      </w:pPr>
    </w:p>
    <w:p w14:paraId="18D2268E" w14:textId="3E942414" w:rsidR="00417B35" w:rsidRPr="00BC046F" w:rsidRDefault="00417B35" w:rsidP="00C17FED">
      <w:pPr>
        <w:jc w:val="both"/>
        <w:rPr>
          <w:rFonts w:ascii="Calibri" w:hAnsi="Calibri" w:cs="Calibri"/>
          <w:sz w:val="24"/>
          <w:szCs w:val="24"/>
        </w:rPr>
      </w:pPr>
      <w:bookmarkStart w:id="7" w:name="_GoBack"/>
      <w:bookmarkEnd w:id="7"/>
    </w:p>
    <w:sectPr w:rsidR="00417B35" w:rsidRPr="00BC046F" w:rsidSect="0006484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C102" w14:textId="77777777" w:rsidR="004705DD" w:rsidRDefault="004705DD">
      <w:r>
        <w:separator/>
      </w:r>
    </w:p>
  </w:endnote>
  <w:endnote w:type="continuationSeparator" w:id="0">
    <w:p w14:paraId="194383D4" w14:textId="77777777" w:rsidR="004705DD" w:rsidRDefault="0047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8040" w14:textId="77777777" w:rsidR="00BA5155" w:rsidRDefault="00BA5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F014" w14:textId="77777777" w:rsidR="00BE0999" w:rsidRDefault="00BE0999">
    <w:pPr>
      <w:pStyle w:val="Footer"/>
      <w:jc w:val="center"/>
      <w:rPr>
        <w:rFonts w:ascii="Arial" w:hAnsi="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8635" w14:textId="77777777" w:rsidR="00BA5155" w:rsidRDefault="00BA51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329266279"/>
      <w:docPartObj>
        <w:docPartGallery w:val="Page Numbers (Bottom of Page)"/>
        <w:docPartUnique/>
      </w:docPartObj>
    </w:sdtPr>
    <w:sdtEndPr>
      <w:rPr>
        <w:b/>
      </w:rPr>
    </w:sdtEndPr>
    <w:sdtContent>
      <w:p w14:paraId="3DEDF349" w14:textId="3E4E32B1" w:rsidR="00BE0999" w:rsidRPr="00BC768B" w:rsidRDefault="00BE0999" w:rsidP="00BE0E3C">
        <w:pPr>
          <w:pStyle w:val="Footer"/>
          <w:tabs>
            <w:tab w:val="clear" w:pos="4153"/>
            <w:tab w:val="clear" w:pos="8306"/>
            <w:tab w:val="right" w:pos="13892"/>
          </w:tabs>
          <w:rPr>
            <w:rFonts w:asciiTheme="minorHAnsi" w:hAnsiTheme="minorHAnsi" w:cstheme="minorHAnsi"/>
            <w:sz w:val="20"/>
          </w:rPr>
        </w:pPr>
        <w:r w:rsidRPr="00BC768B">
          <w:rPr>
            <w:rFonts w:asciiTheme="minorHAnsi" w:hAnsiTheme="minorHAnsi" w:cstheme="minorHAnsi"/>
            <w:sz w:val="20"/>
          </w:rPr>
          <w:t xml:space="preserve">POLCFO 4 Delegated Financial Authority Policy                                                                             </w:t>
        </w:r>
        <w:r w:rsidR="00BC768B">
          <w:rPr>
            <w:rFonts w:asciiTheme="minorHAnsi" w:hAnsiTheme="minorHAnsi" w:cstheme="minorHAnsi"/>
            <w:sz w:val="20"/>
          </w:rPr>
          <w:tab/>
        </w:r>
        <w:r w:rsidRPr="00BC768B">
          <w:rPr>
            <w:rFonts w:asciiTheme="minorHAnsi" w:hAnsiTheme="minorHAnsi" w:cstheme="minorHAnsi"/>
            <w:sz w:val="20"/>
          </w:rPr>
          <w:t xml:space="preserve"> Page </w:t>
        </w:r>
        <w:r w:rsidRPr="00BC768B">
          <w:rPr>
            <w:rFonts w:asciiTheme="minorHAnsi" w:hAnsiTheme="minorHAnsi" w:cstheme="minorHAnsi"/>
            <w:sz w:val="20"/>
          </w:rPr>
          <w:fldChar w:fldCharType="begin"/>
        </w:r>
        <w:r w:rsidRPr="00BC768B">
          <w:rPr>
            <w:rFonts w:asciiTheme="minorHAnsi" w:hAnsiTheme="minorHAnsi" w:cstheme="minorHAnsi"/>
            <w:sz w:val="20"/>
          </w:rPr>
          <w:instrText xml:space="preserve"> PAGE </w:instrText>
        </w:r>
        <w:r w:rsidRPr="00BC768B">
          <w:rPr>
            <w:rFonts w:asciiTheme="minorHAnsi" w:hAnsiTheme="minorHAnsi" w:cstheme="minorHAnsi"/>
            <w:sz w:val="20"/>
          </w:rPr>
          <w:fldChar w:fldCharType="separate"/>
        </w:r>
        <w:r w:rsidRPr="00BC768B">
          <w:rPr>
            <w:rFonts w:asciiTheme="minorHAnsi" w:hAnsiTheme="minorHAnsi" w:cstheme="minorHAnsi"/>
            <w:noProof/>
            <w:sz w:val="20"/>
          </w:rPr>
          <w:t>9</w:t>
        </w:r>
        <w:r w:rsidRPr="00BC768B">
          <w:rPr>
            <w:rFonts w:asciiTheme="minorHAnsi" w:hAnsiTheme="minorHAnsi" w:cstheme="minorHAnsi"/>
            <w:sz w:val="20"/>
          </w:rPr>
          <w:fldChar w:fldCharType="end"/>
        </w:r>
        <w:r w:rsidRPr="00BC768B">
          <w:rPr>
            <w:rFonts w:asciiTheme="minorHAnsi" w:hAnsiTheme="minorHAnsi" w:cstheme="minorHAnsi"/>
            <w:sz w:val="20"/>
          </w:rPr>
          <w:t xml:space="preserve"> of </w:t>
        </w:r>
        <w:r w:rsidRPr="00BC768B">
          <w:rPr>
            <w:rFonts w:asciiTheme="minorHAnsi" w:hAnsiTheme="minorHAnsi" w:cstheme="minorHAnsi"/>
            <w:sz w:val="20"/>
          </w:rPr>
          <w:fldChar w:fldCharType="begin"/>
        </w:r>
        <w:r w:rsidRPr="00BC768B">
          <w:rPr>
            <w:rFonts w:asciiTheme="minorHAnsi" w:hAnsiTheme="minorHAnsi" w:cstheme="minorHAnsi"/>
            <w:sz w:val="20"/>
          </w:rPr>
          <w:instrText xml:space="preserve"> NUMPAGES  </w:instrText>
        </w:r>
        <w:r w:rsidRPr="00BC768B">
          <w:rPr>
            <w:rFonts w:asciiTheme="minorHAnsi" w:hAnsiTheme="minorHAnsi" w:cstheme="minorHAnsi"/>
            <w:sz w:val="20"/>
          </w:rPr>
          <w:fldChar w:fldCharType="separate"/>
        </w:r>
        <w:r w:rsidRPr="00BC768B">
          <w:rPr>
            <w:rFonts w:asciiTheme="minorHAnsi" w:hAnsiTheme="minorHAnsi" w:cstheme="minorHAnsi"/>
            <w:noProof/>
            <w:sz w:val="20"/>
          </w:rPr>
          <w:t>9</w:t>
        </w:r>
        <w:r w:rsidRPr="00BC768B">
          <w:rPr>
            <w:rFonts w:asciiTheme="minorHAnsi" w:hAnsiTheme="minorHAnsi" w:cstheme="minorHAnsi"/>
            <w:sz w:val="20"/>
          </w:rPr>
          <w:fldChar w:fldCharType="end"/>
        </w:r>
      </w:p>
    </w:sdtContent>
  </w:sdt>
  <w:p w14:paraId="6C9B0332" w14:textId="57C4E3AF" w:rsidR="00BE0999" w:rsidRPr="004467CA" w:rsidRDefault="00BE0999" w:rsidP="006C034B">
    <w:pPr>
      <w:pStyle w:val="Footer"/>
      <w:tabs>
        <w:tab w:val="clear" w:pos="4153"/>
        <w:tab w:val="clear" w:pos="8306"/>
        <w:tab w:val="right" w:pos="13892"/>
      </w:tabs>
    </w:pPr>
    <w:r w:rsidRPr="00BC768B">
      <w:rPr>
        <w:rFonts w:asciiTheme="minorHAnsi" w:hAnsiTheme="minorHAnsi"/>
        <w:sz w:val="20"/>
      </w:rPr>
      <w:t xml:space="preserve">Version: </w:t>
    </w:r>
    <w:r w:rsidR="00BA5155">
      <w:rPr>
        <w:rFonts w:asciiTheme="minorHAnsi" w:hAnsiTheme="minorHAnsi"/>
        <w:sz w:val="20"/>
      </w:rPr>
      <w:t>January 2025</w:t>
    </w:r>
    <w:r>
      <w:rPr>
        <w:rFonts w:asciiTheme="minorHAnsi" w:hAnsiTheme="minorHAnsi"/>
        <w:sz w:val="16"/>
        <w:szCs w:val="16"/>
      </w:rPr>
      <w:tab/>
    </w:r>
    <w:r w:rsidRPr="004467CA">
      <w:rPr>
        <w:rFonts w:asciiTheme="minorHAnsi" w:hAnsiTheme="minorHAnsi"/>
        <w:sz w:val="16"/>
        <w:szCs w:val="16"/>
      </w:rPr>
      <w:t>New College Lanarkshire: Registered Charity Number SC021206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BDA9" w14:textId="77777777" w:rsidR="004705DD" w:rsidRDefault="004705DD">
      <w:r>
        <w:separator/>
      </w:r>
    </w:p>
  </w:footnote>
  <w:footnote w:type="continuationSeparator" w:id="0">
    <w:p w14:paraId="1DF6681D" w14:textId="77777777" w:rsidR="004705DD" w:rsidRDefault="0047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727F" w14:textId="77777777" w:rsidR="00BA5155" w:rsidRDefault="00BA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0A75" w14:textId="59099F6B" w:rsidR="00BC768B" w:rsidRDefault="00BC768B" w:rsidP="00BC768B">
    <w:pPr>
      <w:pStyle w:val="Header"/>
      <w:tabs>
        <w:tab w:val="clear" w:pos="4153"/>
        <w:tab w:val="clear" w:pos="8306"/>
        <w:tab w:val="right" w:pos="8931"/>
      </w:tabs>
    </w:pPr>
    <w:r>
      <w:tab/>
    </w:r>
    <w:r w:rsidRPr="00253E10">
      <w:rPr>
        <w:noProof/>
      </w:rPr>
      <w:drawing>
        <wp:inline distT="0" distB="0" distL="0" distR="0" wp14:anchorId="6135C255" wp14:editId="666D1762">
          <wp:extent cx="2012023" cy="895350"/>
          <wp:effectExtent l="0" t="0" r="7620" b="0"/>
          <wp:docPr id="860849684" name="Picture 860849684" descr="C:\Users\claire.mclaren\Downloads\NCL+logo+black+on+white+-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claren\Downloads\NCL+logo+black+on+white+-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3813" cy="9005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92D7" w14:textId="77777777" w:rsidR="00BA5155" w:rsidRDefault="00BA51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9EC" w14:textId="77777777" w:rsidR="00BE0999" w:rsidRPr="007E5567" w:rsidRDefault="00BE0999">
    <w:pPr>
      <w:pStyle w:val="Header"/>
      <w:rPr>
        <w:rFonts w:ascii="Century Gothic" w:hAnsi="Century Gothic" w:cs="Tahoma"/>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F14F9"/>
    <w:multiLevelType w:val="hybridMultilevel"/>
    <w:tmpl w:val="730C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025BB"/>
    <w:multiLevelType w:val="hybridMultilevel"/>
    <w:tmpl w:val="A470E2B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2069A"/>
    <w:multiLevelType w:val="multilevel"/>
    <w:tmpl w:val="D6D8D2F0"/>
    <w:lvl w:ilvl="0">
      <w:start w:val="4"/>
      <w:numFmt w:val="decimal"/>
      <w:lvlText w:val="%1"/>
      <w:lvlJc w:val="left"/>
      <w:pPr>
        <w:ind w:left="2344"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5560B5A"/>
    <w:multiLevelType w:val="hybridMultilevel"/>
    <w:tmpl w:val="4A9E26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42F26DC7"/>
    <w:multiLevelType w:val="hybridMultilevel"/>
    <w:tmpl w:val="B25880D6"/>
    <w:lvl w:ilvl="0" w:tplc="58402220">
      <w:start w:val="1"/>
      <w:numFmt w:val="lowerRoman"/>
      <w:lvlText w:val="(%1)"/>
      <w:lvlJc w:val="left"/>
      <w:pPr>
        <w:tabs>
          <w:tab w:val="num" w:pos="1003"/>
        </w:tabs>
        <w:ind w:left="1003" w:hanging="72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6" w15:restartNumberingAfterBreak="0">
    <w:nsid w:val="4ED92817"/>
    <w:multiLevelType w:val="hybridMultilevel"/>
    <w:tmpl w:val="60D2F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F0E4B"/>
    <w:multiLevelType w:val="multilevel"/>
    <w:tmpl w:val="35EC2472"/>
    <w:lvl w:ilvl="0">
      <w:start w:val="1"/>
      <w:numFmt w:val="decimal"/>
      <w:lvlText w:val="%1."/>
      <w:lvlJc w:val="left"/>
      <w:pPr>
        <w:ind w:left="360"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4A03621"/>
    <w:multiLevelType w:val="hybridMultilevel"/>
    <w:tmpl w:val="8F38E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021F91"/>
    <w:multiLevelType w:val="hybridMultilevel"/>
    <w:tmpl w:val="472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84F3B"/>
    <w:multiLevelType w:val="multilevel"/>
    <w:tmpl w:val="925A295C"/>
    <w:lvl w:ilvl="0">
      <w:start w:val="1"/>
      <w:numFmt w:val="decimal"/>
      <w:lvlText w:val="%1."/>
      <w:lvlJc w:val="left"/>
      <w:pPr>
        <w:ind w:left="720" w:hanging="360"/>
      </w:pPr>
      <w:rPr>
        <w:rFonts w:hint="default"/>
        <w:u w:val="none"/>
      </w:rPr>
    </w:lvl>
    <w:lvl w:ilvl="1">
      <w:start w:val="1"/>
      <w:numFmt w:val="decimal"/>
      <w:isLgl/>
      <w:lvlText w:val="%1.%2"/>
      <w:lvlJc w:val="left"/>
      <w:pPr>
        <w:ind w:left="15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9"/>
  </w:num>
  <w:num w:numId="4">
    <w:abstractNumId w:val="10"/>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6"/>
  </w:num>
  <w:num w:numId="7">
    <w:abstractNumId w:val="8"/>
  </w:num>
  <w:num w:numId="8">
    <w:abstractNumId w:val="3"/>
  </w:num>
  <w:num w:numId="9">
    <w:abstractNumId w:val="4"/>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8F"/>
    <w:rsid w:val="0000117A"/>
    <w:rsid w:val="000074AA"/>
    <w:rsid w:val="00020F94"/>
    <w:rsid w:val="000344BE"/>
    <w:rsid w:val="00040625"/>
    <w:rsid w:val="0004187C"/>
    <w:rsid w:val="000419FA"/>
    <w:rsid w:val="00054921"/>
    <w:rsid w:val="000550CE"/>
    <w:rsid w:val="000564E2"/>
    <w:rsid w:val="00060B57"/>
    <w:rsid w:val="000616E2"/>
    <w:rsid w:val="00064848"/>
    <w:rsid w:val="00083CF6"/>
    <w:rsid w:val="0009688E"/>
    <w:rsid w:val="000A28D5"/>
    <w:rsid w:val="000B5842"/>
    <w:rsid w:val="000B5A46"/>
    <w:rsid w:val="000E3634"/>
    <w:rsid w:val="000F190C"/>
    <w:rsid w:val="00106E8C"/>
    <w:rsid w:val="00115AD7"/>
    <w:rsid w:val="00117C13"/>
    <w:rsid w:val="00124813"/>
    <w:rsid w:val="00126EEE"/>
    <w:rsid w:val="001456C4"/>
    <w:rsid w:val="00146B97"/>
    <w:rsid w:val="00151EA7"/>
    <w:rsid w:val="00154EF4"/>
    <w:rsid w:val="00156F09"/>
    <w:rsid w:val="00162631"/>
    <w:rsid w:val="00162CF4"/>
    <w:rsid w:val="0016428D"/>
    <w:rsid w:val="00166D94"/>
    <w:rsid w:val="001754F8"/>
    <w:rsid w:val="00175E4B"/>
    <w:rsid w:val="001815C0"/>
    <w:rsid w:val="0018223B"/>
    <w:rsid w:val="001827A5"/>
    <w:rsid w:val="00184E2E"/>
    <w:rsid w:val="001A564D"/>
    <w:rsid w:val="001C2F3D"/>
    <w:rsid w:val="001E191A"/>
    <w:rsid w:val="001F020E"/>
    <w:rsid w:val="001F0E3C"/>
    <w:rsid w:val="002146A9"/>
    <w:rsid w:val="00225B0C"/>
    <w:rsid w:val="00230763"/>
    <w:rsid w:val="002361E6"/>
    <w:rsid w:val="00250FCC"/>
    <w:rsid w:val="00257DB6"/>
    <w:rsid w:val="00261E26"/>
    <w:rsid w:val="00263DC9"/>
    <w:rsid w:val="002646A6"/>
    <w:rsid w:val="002674F1"/>
    <w:rsid w:val="00291FF1"/>
    <w:rsid w:val="002B40D0"/>
    <w:rsid w:val="002D5AB6"/>
    <w:rsid w:val="002D7CA6"/>
    <w:rsid w:val="002E1101"/>
    <w:rsid w:val="002E2449"/>
    <w:rsid w:val="002E2F8D"/>
    <w:rsid w:val="002E69CB"/>
    <w:rsid w:val="002F02E0"/>
    <w:rsid w:val="00306460"/>
    <w:rsid w:val="00314B22"/>
    <w:rsid w:val="003156C0"/>
    <w:rsid w:val="00316CC4"/>
    <w:rsid w:val="0033089D"/>
    <w:rsid w:val="0033491D"/>
    <w:rsid w:val="00334A6D"/>
    <w:rsid w:val="003352EA"/>
    <w:rsid w:val="0033690C"/>
    <w:rsid w:val="00345DFA"/>
    <w:rsid w:val="003727A4"/>
    <w:rsid w:val="00380D61"/>
    <w:rsid w:val="00382883"/>
    <w:rsid w:val="003865F2"/>
    <w:rsid w:val="0038784D"/>
    <w:rsid w:val="00392B5C"/>
    <w:rsid w:val="003A0D1B"/>
    <w:rsid w:val="003B1AD4"/>
    <w:rsid w:val="003B5845"/>
    <w:rsid w:val="003C0797"/>
    <w:rsid w:val="003C51A4"/>
    <w:rsid w:val="003C57E6"/>
    <w:rsid w:val="003C688A"/>
    <w:rsid w:val="003D003C"/>
    <w:rsid w:val="003D5EEF"/>
    <w:rsid w:val="003E4AF0"/>
    <w:rsid w:val="003E6B8F"/>
    <w:rsid w:val="003F66D6"/>
    <w:rsid w:val="004043B5"/>
    <w:rsid w:val="004053B9"/>
    <w:rsid w:val="00406DD2"/>
    <w:rsid w:val="00414470"/>
    <w:rsid w:val="00417B35"/>
    <w:rsid w:val="00430A61"/>
    <w:rsid w:val="0043263E"/>
    <w:rsid w:val="00434077"/>
    <w:rsid w:val="00436698"/>
    <w:rsid w:val="00444458"/>
    <w:rsid w:val="004467CA"/>
    <w:rsid w:val="0046126F"/>
    <w:rsid w:val="004705DD"/>
    <w:rsid w:val="004966F9"/>
    <w:rsid w:val="004A035D"/>
    <w:rsid w:val="004A3EE9"/>
    <w:rsid w:val="004B214E"/>
    <w:rsid w:val="004D3E5E"/>
    <w:rsid w:val="004D5FE9"/>
    <w:rsid w:val="004E56CA"/>
    <w:rsid w:val="004F1E66"/>
    <w:rsid w:val="00523FEE"/>
    <w:rsid w:val="00525338"/>
    <w:rsid w:val="005254D4"/>
    <w:rsid w:val="00526C30"/>
    <w:rsid w:val="005272B3"/>
    <w:rsid w:val="00533D2E"/>
    <w:rsid w:val="00533E72"/>
    <w:rsid w:val="00535BC6"/>
    <w:rsid w:val="0053793F"/>
    <w:rsid w:val="0055569E"/>
    <w:rsid w:val="00557106"/>
    <w:rsid w:val="00560B29"/>
    <w:rsid w:val="00576243"/>
    <w:rsid w:val="00585B69"/>
    <w:rsid w:val="00587F20"/>
    <w:rsid w:val="005A5C98"/>
    <w:rsid w:val="005A7153"/>
    <w:rsid w:val="005B234B"/>
    <w:rsid w:val="005C0E97"/>
    <w:rsid w:val="00606C63"/>
    <w:rsid w:val="006131D4"/>
    <w:rsid w:val="00623474"/>
    <w:rsid w:val="00627078"/>
    <w:rsid w:val="00644296"/>
    <w:rsid w:val="00645949"/>
    <w:rsid w:val="0065266F"/>
    <w:rsid w:val="00654957"/>
    <w:rsid w:val="00661B5E"/>
    <w:rsid w:val="00667EB6"/>
    <w:rsid w:val="00676FF1"/>
    <w:rsid w:val="006770C4"/>
    <w:rsid w:val="00677500"/>
    <w:rsid w:val="00677D33"/>
    <w:rsid w:val="00681AE3"/>
    <w:rsid w:val="006827AA"/>
    <w:rsid w:val="00682E1A"/>
    <w:rsid w:val="0068561C"/>
    <w:rsid w:val="0068572C"/>
    <w:rsid w:val="0069518A"/>
    <w:rsid w:val="006C034B"/>
    <w:rsid w:val="006C253E"/>
    <w:rsid w:val="006C2A50"/>
    <w:rsid w:val="006C2B60"/>
    <w:rsid w:val="006C55DC"/>
    <w:rsid w:val="006C5B8F"/>
    <w:rsid w:val="006E4447"/>
    <w:rsid w:val="006E687A"/>
    <w:rsid w:val="007006DB"/>
    <w:rsid w:val="00705006"/>
    <w:rsid w:val="00707711"/>
    <w:rsid w:val="00714835"/>
    <w:rsid w:val="0072641B"/>
    <w:rsid w:val="00740299"/>
    <w:rsid w:val="0074646D"/>
    <w:rsid w:val="007617A4"/>
    <w:rsid w:val="007651AE"/>
    <w:rsid w:val="00773052"/>
    <w:rsid w:val="00794B2B"/>
    <w:rsid w:val="007B2422"/>
    <w:rsid w:val="007B6349"/>
    <w:rsid w:val="007B6C15"/>
    <w:rsid w:val="007C1D94"/>
    <w:rsid w:val="007D1517"/>
    <w:rsid w:val="007D395C"/>
    <w:rsid w:val="007D4059"/>
    <w:rsid w:val="007E1E7F"/>
    <w:rsid w:val="007E5567"/>
    <w:rsid w:val="007E7216"/>
    <w:rsid w:val="007F3D52"/>
    <w:rsid w:val="00803D73"/>
    <w:rsid w:val="00804663"/>
    <w:rsid w:val="008146C4"/>
    <w:rsid w:val="00814F3B"/>
    <w:rsid w:val="00816A50"/>
    <w:rsid w:val="00821E28"/>
    <w:rsid w:val="008314D5"/>
    <w:rsid w:val="00851391"/>
    <w:rsid w:val="00867A03"/>
    <w:rsid w:val="0088553A"/>
    <w:rsid w:val="00891534"/>
    <w:rsid w:val="008A572D"/>
    <w:rsid w:val="008B2BBF"/>
    <w:rsid w:val="008C0EAF"/>
    <w:rsid w:val="008D4410"/>
    <w:rsid w:val="008D61C1"/>
    <w:rsid w:val="008D7EB2"/>
    <w:rsid w:val="008F1FE6"/>
    <w:rsid w:val="0091063B"/>
    <w:rsid w:val="00917603"/>
    <w:rsid w:val="00920206"/>
    <w:rsid w:val="00925DEE"/>
    <w:rsid w:val="00933876"/>
    <w:rsid w:val="00945751"/>
    <w:rsid w:val="00946410"/>
    <w:rsid w:val="00955A35"/>
    <w:rsid w:val="0095725C"/>
    <w:rsid w:val="009653BF"/>
    <w:rsid w:val="009727E2"/>
    <w:rsid w:val="00980845"/>
    <w:rsid w:val="009909AA"/>
    <w:rsid w:val="00990E2C"/>
    <w:rsid w:val="00995057"/>
    <w:rsid w:val="009A022E"/>
    <w:rsid w:val="009A027C"/>
    <w:rsid w:val="009A1E4E"/>
    <w:rsid w:val="009A3D89"/>
    <w:rsid w:val="009B042C"/>
    <w:rsid w:val="009D6A50"/>
    <w:rsid w:val="009E280C"/>
    <w:rsid w:val="009E4F49"/>
    <w:rsid w:val="009F6D44"/>
    <w:rsid w:val="00A04FBD"/>
    <w:rsid w:val="00A070CC"/>
    <w:rsid w:val="00A12917"/>
    <w:rsid w:val="00A21047"/>
    <w:rsid w:val="00A22FA4"/>
    <w:rsid w:val="00A517BA"/>
    <w:rsid w:val="00A54C5A"/>
    <w:rsid w:val="00A56C45"/>
    <w:rsid w:val="00A72C7B"/>
    <w:rsid w:val="00A81180"/>
    <w:rsid w:val="00A82715"/>
    <w:rsid w:val="00A82DAA"/>
    <w:rsid w:val="00A83DC2"/>
    <w:rsid w:val="00A84F0F"/>
    <w:rsid w:val="00A914D8"/>
    <w:rsid w:val="00A93E11"/>
    <w:rsid w:val="00AA0E6F"/>
    <w:rsid w:val="00AA1D6F"/>
    <w:rsid w:val="00AA3135"/>
    <w:rsid w:val="00AA65BD"/>
    <w:rsid w:val="00AB1685"/>
    <w:rsid w:val="00AB285F"/>
    <w:rsid w:val="00AD744B"/>
    <w:rsid w:val="00AE3494"/>
    <w:rsid w:val="00AE6BF2"/>
    <w:rsid w:val="00AE707E"/>
    <w:rsid w:val="00AF159E"/>
    <w:rsid w:val="00AF31D8"/>
    <w:rsid w:val="00B02755"/>
    <w:rsid w:val="00B06829"/>
    <w:rsid w:val="00B242C8"/>
    <w:rsid w:val="00B31333"/>
    <w:rsid w:val="00B32D15"/>
    <w:rsid w:val="00B40C39"/>
    <w:rsid w:val="00B44F15"/>
    <w:rsid w:val="00B63893"/>
    <w:rsid w:val="00B6421C"/>
    <w:rsid w:val="00B81893"/>
    <w:rsid w:val="00B85EA1"/>
    <w:rsid w:val="00B867F1"/>
    <w:rsid w:val="00B91EE4"/>
    <w:rsid w:val="00BA48B4"/>
    <w:rsid w:val="00BA5155"/>
    <w:rsid w:val="00BA7CC8"/>
    <w:rsid w:val="00BB0DC2"/>
    <w:rsid w:val="00BB45C7"/>
    <w:rsid w:val="00BC046F"/>
    <w:rsid w:val="00BC7178"/>
    <w:rsid w:val="00BC768B"/>
    <w:rsid w:val="00BD2BEC"/>
    <w:rsid w:val="00BD591B"/>
    <w:rsid w:val="00BE0999"/>
    <w:rsid w:val="00BE0E3C"/>
    <w:rsid w:val="00C01541"/>
    <w:rsid w:val="00C17FED"/>
    <w:rsid w:val="00C3262F"/>
    <w:rsid w:val="00C35E7E"/>
    <w:rsid w:val="00C35EFC"/>
    <w:rsid w:val="00C44949"/>
    <w:rsid w:val="00C450A0"/>
    <w:rsid w:val="00C61BA1"/>
    <w:rsid w:val="00C61BE0"/>
    <w:rsid w:val="00C746D8"/>
    <w:rsid w:val="00C775F8"/>
    <w:rsid w:val="00C77943"/>
    <w:rsid w:val="00C80D39"/>
    <w:rsid w:val="00C82D87"/>
    <w:rsid w:val="00C83157"/>
    <w:rsid w:val="00C90A05"/>
    <w:rsid w:val="00CA1B34"/>
    <w:rsid w:val="00CB1DF2"/>
    <w:rsid w:val="00CC6D27"/>
    <w:rsid w:val="00CC70FD"/>
    <w:rsid w:val="00CD6A4D"/>
    <w:rsid w:val="00CE3ABA"/>
    <w:rsid w:val="00CE3C04"/>
    <w:rsid w:val="00CE5D46"/>
    <w:rsid w:val="00CE6CDD"/>
    <w:rsid w:val="00CF0814"/>
    <w:rsid w:val="00CF0CEF"/>
    <w:rsid w:val="00D0018F"/>
    <w:rsid w:val="00D01AEC"/>
    <w:rsid w:val="00D02605"/>
    <w:rsid w:val="00D06ABB"/>
    <w:rsid w:val="00D07AE3"/>
    <w:rsid w:val="00D2411C"/>
    <w:rsid w:val="00D34DD6"/>
    <w:rsid w:val="00D36672"/>
    <w:rsid w:val="00D73973"/>
    <w:rsid w:val="00D8106B"/>
    <w:rsid w:val="00D81407"/>
    <w:rsid w:val="00D856B1"/>
    <w:rsid w:val="00D879CB"/>
    <w:rsid w:val="00D965FF"/>
    <w:rsid w:val="00DA130D"/>
    <w:rsid w:val="00DB2B47"/>
    <w:rsid w:val="00DB4461"/>
    <w:rsid w:val="00DC7102"/>
    <w:rsid w:val="00DC7496"/>
    <w:rsid w:val="00DD061C"/>
    <w:rsid w:val="00DE0CFA"/>
    <w:rsid w:val="00DF0A25"/>
    <w:rsid w:val="00DF2817"/>
    <w:rsid w:val="00DF5D8A"/>
    <w:rsid w:val="00E0229E"/>
    <w:rsid w:val="00E0670F"/>
    <w:rsid w:val="00E0731D"/>
    <w:rsid w:val="00E16C5D"/>
    <w:rsid w:val="00E2183F"/>
    <w:rsid w:val="00E21BC0"/>
    <w:rsid w:val="00E24B8E"/>
    <w:rsid w:val="00E30CB2"/>
    <w:rsid w:val="00E3371B"/>
    <w:rsid w:val="00E4000B"/>
    <w:rsid w:val="00E41FC7"/>
    <w:rsid w:val="00E43E58"/>
    <w:rsid w:val="00E7210B"/>
    <w:rsid w:val="00E85CA1"/>
    <w:rsid w:val="00EB0AC1"/>
    <w:rsid w:val="00EC00AF"/>
    <w:rsid w:val="00EC0301"/>
    <w:rsid w:val="00EC4B63"/>
    <w:rsid w:val="00EC4FE3"/>
    <w:rsid w:val="00EC7EBD"/>
    <w:rsid w:val="00EE2CCB"/>
    <w:rsid w:val="00EE457D"/>
    <w:rsid w:val="00EE6ABD"/>
    <w:rsid w:val="00EF0E2D"/>
    <w:rsid w:val="00EF2C5C"/>
    <w:rsid w:val="00EF4610"/>
    <w:rsid w:val="00F0252C"/>
    <w:rsid w:val="00F11672"/>
    <w:rsid w:val="00F12932"/>
    <w:rsid w:val="00F20113"/>
    <w:rsid w:val="00F2536D"/>
    <w:rsid w:val="00F255CF"/>
    <w:rsid w:val="00F27F08"/>
    <w:rsid w:val="00F37547"/>
    <w:rsid w:val="00F44D07"/>
    <w:rsid w:val="00F54CAC"/>
    <w:rsid w:val="00F6278B"/>
    <w:rsid w:val="00F64951"/>
    <w:rsid w:val="00F65557"/>
    <w:rsid w:val="00F73D7B"/>
    <w:rsid w:val="00F82685"/>
    <w:rsid w:val="00F86630"/>
    <w:rsid w:val="00F934B4"/>
    <w:rsid w:val="00FA218B"/>
    <w:rsid w:val="00FA2F2D"/>
    <w:rsid w:val="00FB5DE7"/>
    <w:rsid w:val="00FB799B"/>
    <w:rsid w:val="00FB7B43"/>
    <w:rsid w:val="00FD4CC3"/>
    <w:rsid w:val="00FE4305"/>
    <w:rsid w:val="00FE48D7"/>
    <w:rsid w:val="00FE5DE3"/>
    <w:rsid w:val="00FE68F8"/>
    <w:rsid w:val="00FF1113"/>
    <w:rsid w:val="00FF5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5507"/>
  <w15:docId w15:val="{FC451B13-E539-4C6F-A228-35BE3620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1)" w:hAnsi="CG Times (W1)"/>
      <w:sz w:val="22"/>
      <w:lang w:eastAsia="en-US"/>
    </w:rPr>
  </w:style>
  <w:style w:type="paragraph" w:styleId="Heading1">
    <w:name w:val="heading 1"/>
    <w:basedOn w:val="Normal"/>
    <w:next w:val="Normal"/>
    <w:link w:val="Heading1Char"/>
    <w:qFormat/>
    <w:rsid w:val="00EC03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8223B"/>
    <w:rPr>
      <w:rFonts w:ascii="Tahoma" w:hAnsi="Tahoma"/>
      <w:sz w:val="16"/>
      <w:szCs w:val="16"/>
    </w:rPr>
  </w:style>
  <w:style w:type="character" w:customStyle="1" w:styleId="BalloonTextChar">
    <w:name w:val="Balloon Text Char"/>
    <w:link w:val="BalloonText"/>
    <w:rsid w:val="0018223B"/>
    <w:rPr>
      <w:rFonts w:ascii="Tahoma" w:hAnsi="Tahoma" w:cs="Tahoma"/>
      <w:sz w:val="16"/>
      <w:szCs w:val="16"/>
      <w:lang w:val="en-GB"/>
    </w:rPr>
  </w:style>
  <w:style w:type="character" w:styleId="CommentReference">
    <w:name w:val="annotation reference"/>
    <w:rsid w:val="00E0731D"/>
    <w:rPr>
      <w:sz w:val="16"/>
      <w:szCs w:val="16"/>
    </w:rPr>
  </w:style>
  <w:style w:type="paragraph" w:styleId="CommentText">
    <w:name w:val="annotation text"/>
    <w:basedOn w:val="Normal"/>
    <w:link w:val="CommentTextChar"/>
    <w:rsid w:val="00E0731D"/>
    <w:rPr>
      <w:sz w:val="20"/>
    </w:rPr>
  </w:style>
  <w:style w:type="character" w:customStyle="1" w:styleId="CommentTextChar">
    <w:name w:val="Comment Text Char"/>
    <w:link w:val="CommentText"/>
    <w:rsid w:val="00E0731D"/>
    <w:rPr>
      <w:rFonts w:ascii="CG Times (W1)" w:hAnsi="CG Times (W1)"/>
      <w:lang w:eastAsia="en-US"/>
    </w:rPr>
  </w:style>
  <w:style w:type="paragraph" w:styleId="CommentSubject">
    <w:name w:val="annotation subject"/>
    <w:basedOn w:val="CommentText"/>
    <w:next w:val="CommentText"/>
    <w:link w:val="CommentSubjectChar"/>
    <w:rsid w:val="00E0731D"/>
    <w:rPr>
      <w:b/>
      <w:bCs/>
    </w:rPr>
  </w:style>
  <w:style w:type="character" w:customStyle="1" w:styleId="CommentSubjectChar">
    <w:name w:val="Comment Subject Char"/>
    <w:link w:val="CommentSubject"/>
    <w:rsid w:val="00E0731D"/>
    <w:rPr>
      <w:rFonts w:ascii="CG Times (W1)" w:hAnsi="CG Times (W1)"/>
      <w:b/>
      <w:bCs/>
      <w:lang w:eastAsia="en-US"/>
    </w:rPr>
  </w:style>
  <w:style w:type="paragraph" w:styleId="BodyText">
    <w:name w:val="Body Text"/>
    <w:basedOn w:val="Normal"/>
    <w:link w:val="BodyTextChar"/>
    <w:rsid w:val="00083CF6"/>
    <w:pPr>
      <w:jc w:val="both"/>
    </w:pPr>
    <w:rPr>
      <w:rFonts w:ascii="Arial" w:hAnsi="Arial"/>
    </w:rPr>
  </w:style>
  <w:style w:type="character" w:customStyle="1" w:styleId="BodyTextChar">
    <w:name w:val="Body Text Char"/>
    <w:basedOn w:val="DefaultParagraphFont"/>
    <w:link w:val="BodyText"/>
    <w:rsid w:val="00083CF6"/>
    <w:rPr>
      <w:rFonts w:ascii="Arial" w:hAnsi="Arial"/>
      <w:sz w:val="22"/>
      <w:lang w:eastAsia="en-US"/>
    </w:rPr>
  </w:style>
  <w:style w:type="table" w:styleId="TableGrid">
    <w:name w:val="Table Grid"/>
    <w:basedOn w:val="TableNormal"/>
    <w:uiPriority w:val="59"/>
    <w:rsid w:val="00E43E5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0670F"/>
    <w:rPr>
      <w:rFonts w:ascii="CG Times (W1)" w:hAnsi="CG Times (W1)"/>
      <w:sz w:val="22"/>
      <w:lang w:eastAsia="en-US"/>
    </w:rPr>
  </w:style>
  <w:style w:type="character" w:styleId="Hyperlink">
    <w:name w:val="Hyperlink"/>
    <w:basedOn w:val="DefaultParagraphFont"/>
    <w:uiPriority w:val="99"/>
    <w:unhideWhenUsed/>
    <w:rsid w:val="003D003C"/>
    <w:rPr>
      <w:color w:val="0000FF" w:themeColor="hyperlink"/>
      <w:u w:val="single"/>
    </w:rPr>
  </w:style>
  <w:style w:type="paragraph" w:styleId="ListParagraph">
    <w:name w:val="List Paragraph"/>
    <w:basedOn w:val="Normal"/>
    <w:uiPriority w:val="34"/>
    <w:qFormat/>
    <w:rsid w:val="00A914D8"/>
    <w:pPr>
      <w:ind w:left="720"/>
      <w:contextualSpacing/>
    </w:pPr>
  </w:style>
  <w:style w:type="paragraph" w:customStyle="1" w:styleId="Default">
    <w:name w:val="Default"/>
    <w:rsid w:val="003B5845"/>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EC0301"/>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74646D"/>
    <w:pPr>
      <w:spacing w:line="259" w:lineRule="auto"/>
      <w:outlineLvl w:val="9"/>
    </w:pPr>
    <w:rPr>
      <w:lang w:val="en-US"/>
    </w:rPr>
  </w:style>
  <w:style w:type="paragraph" w:styleId="TOC1">
    <w:name w:val="toc 1"/>
    <w:basedOn w:val="Normal"/>
    <w:next w:val="Normal"/>
    <w:autoRedefine/>
    <w:uiPriority w:val="39"/>
    <w:unhideWhenUsed/>
    <w:rsid w:val="0074646D"/>
    <w:pPr>
      <w:tabs>
        <w:tab w:val="right" w:leader="dot" w:pos="9019"/>
      </w:tabs>
      <w:spacing w:after="100"/>
      <w:ind w:left="426" w:hanging="426"/>
    </w:pPr>
  </w:style>
  <w:style w:type="table" w:styleId="PlainTable4">
    <w:name w:val="Plain Table 4"/>
    <w:basedOn w:val="TableNormal"/>
    <w:uiPriority w:val="44"/>
    <w:rsid w:val="00D34D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34D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2183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1885">
      <w:bodyDiv w:val="1"/>
      <w:marLeft w:val="0"/>
      <w:marRight w:val="0"/>
      <w:marTop w:val="0"/>
      <w:marBottom w:val="0"/>
      <w:divBdr>
        <w:top w:val="none" w:sz="0" w:space="0" w:color="auto"/>
        <w:left w:val="none" w:sz="0" w:space="0" w:color="auto"/>
        <w:bottom w:val="none" w:sz="0" w:space="0" w:color="auto"/>
        <w:right w:val="none" w:sz="0" w:space="0" w:color="auto"/>
      </w:divBdr>
    </w:div>
    <w:div w:id="182397896">
      <w:bodyDiv w:val="1"/>
      <w:marLeft w:val="0"/>
      <w:marRight w:val="0"/>
      <w:marTop w:val="0"/>
      <w:marBottom w:val="0"/>
      <w:divBdr>
        <w:top w:val="none" w:sz="0" w:space="0" w:color="auto"/>
        <w:left w:val="none" w:sz="0" w:space="0" w:color="auto"/>
        <w:bottom w:val="none" w:sz="0" w:space="0" w:color="auto"/>
        <w:right w:val="none" w:sz="0" w:space="0" w:color="auto"/>
      </w:divBdr>
    </w:div>
    <w:div w:id="360401767">
      <w:bodyDiv w:val="1"/>
      <w:marLeft w:val="0"/>
      <w:marRight w:val="0"/>
      <w:marTop w:val="0"/>
      <w:marBottom w:val="0"/>
      <w:divBdr>
        <w:top w:val="none" w:sz="0" w:space="0" w:color="auto"/>
        <w:left w:val="none" w:sz="0" w:space="0" w:color="auto"/>
        <w:bottom w:val="none" w:sz="0" w:space="0" w:color="auto"/>
        <w:right w:val="none" w:sz="0" w:space="0" w:color="auto"/>
      </w:divBdr>
    </w:div>
    <w:div w:id="803236058">
      <w:bodyDiv w:val="1"/>
      <w:marLeft w:val="0"/>
      <w:marRight w:val="0"/>
      <w:marTop w:val="0"/>
      <w:marBottom w:val="0"/>
      <w:divBdr>
        <w:top w:val="none" w:sz="0" w:space="0" w:color="auto"/>
        <w:left w:val="none" w:sz="0" w:space="0" w:color="auto"/>
        <w:bottom w:val="none" w:sz="0" w:space="0" w:color="auto"/>
        <w:right w:val="none" w:sz="0" w:space="0" w:color="auto"/>
      </w:divBdr>
    </w:div>
    <w:div w:id="924923101">
      <w:bodyDiv w:val="1"/>
      <w:marLeft w:val="0"/>
      <w:marRight w:val="0"/>
      <w:marTop w:val="0"/>
      <w:marBottom w:val="0"/>
      <w:divBdr>
        <w:top w:val="none" w:sz="0" w:space="0" w:color="auto"/>
        <w:left w:val="none" w:sz="0" w:space="0" w:color="auto"/>
        <w:bottom w:val="none" w:sz="0" w:space="0" w:color="auto"/>
        <w:right w:val="none" w:sz="0" w:space="0" w:color="auto"/>
      </w:divBdr>
    </w:div>
    <w:div w:id="1093471898">
      <w:bodyDiv w:val="1"/>
      <w:marLeft w:val="0"/>
      <w:marRight w:val="0"/>
      <w:marTop w:val="0"/>
      <w:marBottom w:val="0"/>
      <w:divBdr>
        <w:top w:val="none" w:sz="0" w:space="0" w:color="auto"/>
        <w:left w:val="none" w:sz="0" w:space="0" w:color="auto"/>
        <w:bottom w:val="none" w:sz="0" w:space="0" w:color="auto"/>
        <w:right w:val="none" w:sz="0" w:space="0" w:color="auto"/>
      </w:divBdr>
    </w:div>
    <w:div w:id="15570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cid:image001.png@01DB2B95.730C9ED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fc.ac.uk/wp-content/uploads/uploadedFiles/Financial_Memorandum_with_the_College_Sector_-_1_December_20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21D5-CFAB-402B-BB4A-9D7624B3864A}">
  <ds:schemaRefs>
    <ds:schemaRef ds:uri="http://schemas.microsoft.com/sharepoint/v3/contenttype/forms"/>
  </ds:schemaRefs>
</ds:datastoreItem>
</file>

<file path=customXml/itemProps2.xml><?xml version="1.0" encoding="utf-8"?>
<ds:datastoreItem xmlns:ds="http://schemas.openxmlformats.org/officeDocument/2006/customXml" ds:itemID="{D8FC5A05-3483-4FB5-9A4B-A895324E4D78}">
  <ds:schemaRefs>
    <ds:schemaRef ds:uri="http://schemas.microsoft.com/office/2006/documentManagement/types"/>
    <ds:schemaRef ds:uri="http://purl.org/dc/terms/"/>
    <ds:schemaRef ds:uri="http://schemas.openxmlformats.org/package/2006/metadata/core-properties"/>
    <ds:schemaRef ds:uri="425f2454-5a42-4da4-acc9-1421f5b84bd7"/>
    <ds:schemaRef ds:uri="http://schemas.microsoft.com/office/2006/metadata/properties"/>
    <ds:schemaRef ds:uri="http://purl.org/dc/elements/1.1/"/>
    <ds:schemaRef ds:uri="http://www.w3.org/XML/1998/namespace"/>
    <ds:schemaRef ds:uri="http://schemas.microsoft.com/office/infopath/2007/PartnerControls"/>
    <ds:schemaRef ds:uri="a6b0a586-1ef6-4ab0-a76d-2a440b27d74e"/>
    <ds:schemaRef ds:uri="http://purl.org/dc/dcmitype/"/>
  </ds:schemaRefs>
</ds:datastoreItem>
</file>

<file path=customXml/itemProps3.xml><?xml version="1.0" encoding="utf-8"?>
<ds:datastoreItem xmlns:ds="http://schemas.openxmlformats.org/officeDocument/2006/customXml" ds:itemID="{D994E699-FC13-42D5-9136-2C0F4140D8A8}"/>
</file>

<file path=customXml/itemProps4.xml><?xml version="1.0" encoding="utf-8"?>
<ds:datastoreItem xmlns:ds="http://schemas.openxmlformats.org/officeDocument/2006/customXml" ds:itemID="{4DF1FD17-2E5F-477A-9068-2A25E4D8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Index</vt:lpstr>
    </vt:vector>
  </TitlesOfParts>
  <Company>Motherwell College</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subject/>
  <dc:creator>MOTHERWELL COLLEGE</dc:creator>
  <cp:keywords/>
  <cp:lastModifiedBy>Lynn MacKenzie</cp:lastModifiedBy>
  <cp:revision>2</cp:revision>
  <cp:lastPrinted>2024-10-24T11:20:00Z</cp:lastPrinted>
  <dcterms:created xsi:type="dcterms:W3CDTF">2025-02-04T18:15:00Z</dcterms:created>
  <dcterms:modified xsi:type="dcterms:W3CDTF">2025-02-04T18:15:00Z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